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DA570" w14:textId="77777777" w:rsidR="00003411" w:rsidRPr="001A3D63" w:rsidRDefault="00003411" w:rsidP="00082248">
      <w:pPr>
        <w:pStyle w:val="a4"/>
        <w:jc w:val="right"/>
        <w:rPr>
          <w:rFonts w:ascii="Times New Roman" w:hAnsi="Times New Roman"/>
          <w:sz w:val="28"/>
          <w:szCs w:val="28"/>
        </w:rPr>
      </w:pPr>
      <w:r w:rsidRPr="001A3D63">
        <w:rPr>
          <w:rFonts w:ascii="Times New Roman" w:hAnsi="Times New Roman"/>
          <w:sz w:val="28"/>
          <w:szCs w:val="28"/>
        </w:rPr>
        <w:t>Утверждено</w:t>
      </w:r>
    </w:p>
    <w:p w14:paraId="5690A522" w14:textId="25C7653F" w:rsidR="00003411" w:rsidRPr="001A3D63" w:rsidRDefault="00003411" w:rsidP="00082248">
      <w:pPr>
        <w:pStyle w:val="a4"/>
        <w:jc w:val="right"/>
        <w:rPr>
          <w:rFonts w:ascii="Times New Roman" w:hAnsi="Times New Roman"/>
          <w:sz w:val="28"/>
          <w:szCs w:val="28"/>
        </w:rPr>
      </w:pPr>
      <w:r w:rsidRPr="001A3D63">
        <w:rPr>
          <w:rFonts w:ascii="Times New Roman" w:hAnsi="Times New Roman"/>
          <w:sz w:val="28"/>
          <w:szCs w:val="28"/>
        </w:rPr>
        <w:t xml:space="preserve">решением Общего собрания членов </w:t>
      </w:r>
    </w:p>
    <w:p w14:paraId="79A500EA" w14:textId="5D40B4CF" w:rsidR="00003411" w:rsidRPr="001A3D63" w:rsidRDefault="00DD5CC8" w:rsidP="00082248">
      <w:pPr>
        <w:pStyle w:val="a4"/>
        <w:jc w:val="right"/>
        <w:rPr>
          <w:rFonts w:ascii="Times New Roman" w:hAnsi="Times New Roman"/>
          <w:sz w:val="28"/>
          <w:szCs w:val="28"/>
        </w:rPr>
      </w:pPr>
      <w:r w:rsidRPr="00DD5CC8">
        <w:rPr>
          <w:rFonts w:ascii="Times New Roman" w:hAnsi="Times New Roman"/>
          <w:sz w:val="28"/>
          <w:szCs w:val="28"/>
        </w:rPr>
        <w:t>Ассоциации «Генеральных подрядчиков в строительстве»</w:t>
      </w:r>
    </w:p>
    <w:p w14:paraId="4A2108AB" w14:textId="06043F30" w:rsidR="00003411" w:rsidRPr="001A3D63" w:rsidRDefault="00A73E54" w:rsidP="00082248">
      <w:pPr>
        <w:pStyle w:val="a4"/>
        <w:jc w:val="right"/>
        <w:rPr>
          <w:rFonts w:ascii="Times New Roman" w:hAnsi="Times New Roman"/>
          <w:sz w:val="28"/>
          <w:szCs w:val="28"/>
        </w:rPr>
      </w:pPr>
      <w:r>
        <w:rPr>
          <w:rFonts w:ascii="Times New Roman" w:hAnsi="Times New Roman"/>
          <w:sz w:val="28"/>
          <w:szCs w:val="28"/>
        </w:rPr>
        <w:t>(</w:t>
      </w:r>
      <w:r w:rsidR="004206FD">
        <w:rPr>
          <w:rFonts w:ascii="Times New Roman" w:hAnsi="Times New Roman"/>
          <w:sz w:val="28"/>
          <w:szCs w:val="28"/>
        </w:rPr>
        <w:t xml:space="preserve">протокол № </w:t>
      </w:r>
      <w:r w:rsidR="00DD5CC8">
        <w:rPr>
          <w:rFonts w:ascii="Times New Roman" w:hAnsi="Times New Roman"/>
          <w:sz w:val="28"/>
          <w:szCs w:val="28"/>
        </w:rPr>
        <w:t>2 от 01.0</w:t>
      </w:r>
      <w:r w:rsidR="004206FD">
        <w:rPr>
          <w:rFonts w:ascii="Times New Roman" w:hAnsi="Times New Roman"/>
          <w:sz w:val="28"/>
          <w:szCs w:val="28"/>
        </w:rPr>
        <w:t>4</w:t>
      </w:r>
      <w:r w:rsidR="00DD5CC8">
        <w:rPr>
          <w:rFonts w:ascii="Times New Roman" w:hAnsi="Times New Roman"/>
          <w:sz w:val="28"/>
          <w:szCs w:val="28"/>
        </w:rPr>
        <w:t>.2025</w:t>
      </w:r>
      <w:r>
        <w:rPr>
          <w:rFonts w:ascii="Times New Roman" w:hAnsi="Times New Roman"/>
          <w:sz w:val="28"/>
          <w:szCs w:val="28"/>
        </w:rPr>
        <w:t>)</w:t>
      </w:r>
    </w:p>
    <w:p w14:paraId="7056651B" w14:textId="77777777" w:rsidR="00003411" w:rsidRPr="001A3D63" w:rsidRDefault="00003411" w:rsidP="00082248">
      <w:pPr>
        <w:suppressAutoHyphens/>
        <w:spacing w:after="0" w:line="240" w:lineRule="auto"/>
        <w:jc w:val="both"/>
        <w:rPr>
          <w:kern w:val="1"/>
          <w:sz w:val="28"/>
          <w:szCs w:val="28"/>
          <w:lang w:eastAsia="hi-IN" w:bidi="hi-IN"/>
        </w:rPr>
      </w:pPr>
    </w:p>
    <w:p w14:paraId="3D71A69C" w14:textId="77777777" w:rsidR="00530F1E" w:rsidRPr="001A3D63" w:rsidRDefault="00530F1E" w:rsidP="00082248">
      <w:pPr>
        <w:suppressAutoHyphens/>
        <w:spacing w:after="0" w:line="240" w:lineRule="auto"/>
        <w:jc w:val="both"/>
        <w:rPr>
          <w:kern w:val="1"/>
          <w:sz w:val="28"/>
          <w:szCs w:val="28"/>
          <w:lang w:eastAsia="hi-IN" w:bidi="hi-IN"/>
        </w:rPr>
      </w:pPr>
    </w:p>
    <w:p w14:paraId="4C11746E" w14:textId="77777777" w:rsidR="00003411" w:rsidRPr="001A3D63" w:rsidRDefault="00003411" w:rsidP="00082248">
      <w:pPr>
        <w:suppressAutoHyphens/>
        <w:spacing w:after="0" w:line="240" w:lineRule="auto"/>
        <w:jc w:val="both"/>
        <w:rPr>
          <w:kern w:val="1"/>
          <w:sz w:val="28"/>
          <w:szCs w:val="28"/>
          <w:lang w:eastAsia="hi-IN" w:bidi="hi-IN"/>
        </w:rPr>
      </w:pPr>
    </w:p>
    <w:p w14:paraId="54AC7DEC" w14:textId="77777777" w:rsidR="00003411" w:rsidRPr="001A3D63" w:rsidRDefault="00003411" w:rsidP="00082248">
      <w:pPr>
        <w:suppressAutoHyphens/>
        <w:spacing w:after="0" w:line="240" w:lineRule="auto"/>
        <w:jc w:val="both"/>
        <w:rPr>
          <w:kern w:val="1"/>
          <w:sz w:val="28"/>
          <w:szCs w:val="28"/>
          <w:lang w:eastAsia="hi-IN" w:bidi="hi-IN"/>
        </w:rPr>
      </w:pPr>
    </w:p>
    <w:p w14:paraId="78679807" w14:textId="77777777" w:rsidR="00003411" w:rsidRPr="001A3D63" w:rsidRDefault="00003411" w:rsidP="00082248">
      <w:pPr>
        <w:suppressAutoHyphens/>
        <w:spacing w:after="0" w:line="240" w:lineRule="auto"/>
        <w:jc w:val="both"/>
        <w:rPr>
          <w:kern w:val="1"/>
          <w:sz w:val="28"/>
          <w:szCs w:val="28"/>
          <w:lang w:eastAsia="hi-IN" w:bidi="hi-IN"/>
        </w:rPr>
      </w:pPr>
    </w:p>
    <w:p w14:paraId="394047D1" w14:textId="77777777" w:rsidR="00003411" w:rsidRPr="001A3D63" w:rsidRDefault="00003411" w:rsidP="00082248">
      <w:pPr>
        <w:suppressAutoHyphens/>
        <w:spacing w:after="0" w:line="240" w:lineRule="auto"/>
        <w:jc w:val="both"/>
        <w:rPr>
          <w:kern w:val="1"/>
          <w:sz w:val="28"/>
          <w:szCs w:val="28"/>
          <w:lang w:eastAsia="hi-IN" w:bidi="hi-IN"/>
        </w:rPr>
      </w:pPr>
    </w:p>
    <w:p w14:paraId="720FFFC1" w14:textId="77777777" w:rsidR="00003411" w:rsidRPr="001A3D63" w:rsidRDefault="00003411" w:rsidP="00082248">
      <w:pPr>
        <w:suppressAutoHyphens/>
        <w:spacing w:after="0" w:line="240" w:lineRule="auto"/>
        <w:jc w:val="both"/>
        <w:rPr>
          <w:kern w:val="1"/>
          <w:sz w:val="28"/>
          <w:szCs w:val="28"/>
          <w:lang w:eastAsia="hi-IN" w:bidi="hi-IN"/>
        </w:rPr>
      </w:pPr>
    </w:p>
    <w:p w14:paraId="6AD37F5B" w14:textId="77777777" w:rsidR="00003411" w:rsidRPr="001A3D63" w:rsidRDefault="00003411" w:rsidP="00082248">
      <w:pPr>
        <w:suppressAutoHyphens/>
        <w:spacing w:after="0" w:line="240" w:lineRule="auto"/>
        <w:jc w:val="both"/>
        <w:rPr>
          <w:kern w:val="1"/>
          <w:sz w:val="28"/>
          <w:szCs w:val="28"/>
          <w:lang w:eastAsia="hi-IN" w:bidi="hi-IN"/>
        </w:rPr>
      </w:pPr>
    </w:p>
    <w:p w14:paraId="4EC9A3CB" w14:textId="77777777" w:rsidR="00003411" w:rsidRPr="001A3D63" w:rsidRDefault="00003411" w:rsidP="00082248">
      <w:pPr>
        <w:suppressAutoHyphens/>
        <w:spacing w:after="0" w:line="240" w:lineRule="auto"/>
        <w:jc w:val="both"/>
        <w:rPr>
          <w:kern w:val="1"/>
          <w:sz w:val="28"/>
          <w:szCs w:val="28"/>
          <w:lang w:eastAsia="hi-IN" w:bidi="hi-IN"/>
        </w:rPr>
      </w:pPr>
    </w:p>
    <w:p w14:paraId="289D8594" w14:textId="77777777" w:rsidR="00003411" w:rsidRPr="001A3D63" w:rsidRDefault="00003411" w:rsidP="00082248">
      <w:pPr>
        <w:suppressAutoHyphens/>
        <w:spacing w:after="0" w:line="240" w:lineRule="auto"/>
        <w:jc w:val="both"/>
        <w:rPr>
          <w:kern w:val="1"/>
          <w:sz w:val="28"/>
          <w:szCs w:val="28"/>
          <w:lang w:eastAsia="hi-IN" w:bidi="hi-IN"/>
        </w:rPr>
      </w:pPr>
    </w:p>
    <w:p w14:paraId="3E1A48A5" w14:textId="77777777" w:rsidR="00003411" w:rsidRPr="001A3D63" w:rsidRDefault="00003411" w:rsidP="00082248">
      <w:pPr>
        <w:suppressAutoHyphens/>
        <w:spacing w:after="0" w:line="240" w:lineRule="auto"/>
        <w:jc w:val="both"/>
        <w:rPr>
          <w:kern w:val="1"/>
          <w:sz w:val="28"/>
          <w:szCs w:val="28"/>
          <w:lang w:eastAsia="hi-IN" w:bidi="hi-IN"/>
        </w:rPr>
      </w:pPr>
    </w:p>
    <w:p w14:paraId="1161BF88" w14:textId="77777777" w:rsidR="00003411" w:rsidRPr="001A3D63" w:rsidRDefault="00003411" w:rsidP="00082248">
      <w:pPr>
        <w:suppressAutoHyphens/>
        <w:spacing w:after="0" w:line="240" w:lineRule="auto"/>
        <w:jc w:val="both"/>
        <w:rPr>
          <w:kern w:val="1"/>
          <w:sz w:val="28"/>
          <w:szCs w:val="28"/>
          <w:lang w:eastAsia="hi-IN" w:bidi="hi-IN"/>
        </w:rPr>
      </w:pPr>
    </w:p>
    <w:p w14:paraId="6DFD72DC" w14:textId="77777777" w:rsidR="00003411" w:rsidRPr="001A3D63" w:rsidRDefault="00003411" w:rsidP="00082248">
      <w:pPr>
        <w:suppressAutoHyphens/>
        <w:spacing w:after="0" w:line="240" w:lineRule="auto"/>
        <w:jc w:val="both"/>
        <w:rPr>
          <w:kern w:val="1"/>
          <w:sz w:val="28"/>
          <w:szCs w:val="28"/>
          <w:lang w:eastAsia="hi-IN" w:bidi="hi-IN"/>
        </w:rPr>
      </w:pPr>
    </w:p>
    <w:p w14:paraId="2F2C5371" w14:textId="77777777" w:rsidR="00003411" w:rsidRPr="001A3D63" w:rsidRDefault="00003411" w:rsidP="00082248">
      <w:pPr>
        <w:suppressAutoHyphens/>
        <w:spacing w:after="0" w:line="240" w:lineRule="auto"/>
        <w:jc w:val="both"/>
        <w:rPr>
          <w:kern w:val="1"/>
          <w:sz w:val="28"/>
          <w:szCs w:val="28"/>
          <w:lang w:eastAsia="hi-IN" w:bidi="hi-IN"/>
        </w:rPr>
      </w:pPr>
    </w:p>
    <w:p w14:paraId="5289D0B8" w14:textId="77777777" w:rsidR="00003411" w:rsidRPr="001A3D63" w:rsidRDefault="00003411" w:rsidP="00082248">
      <w:pPr>
        <w:tabs>
          <w:tab w:val="left" w:pos="9356"/>
        </w:tabs>
        <w:suppressAutoHyphens/>
        <w:spacing w:after="0" w:line="240" w:lineRule="auto"/>
        <w:jc w:val="center"/>
        <w:rPr>
          <w:kern w:val="1"/>
          <w:sz w:val="28"/>
          <w:szCs w:val="28"/>
          <w:lang w:eastAsia="hi-IN" w:bidi="hi-IN"/>
        </w:rPr>
      </w:pPr>
    </w:p>
    <w:p w14:paraId="0C19054E" w14:textId="56278AB5" w:rsidR="00003411" w:rsidRPr="001A3D63" w:rsidRDefault="00003411" w:rsidP="00082248">
      <w:pPr>
        <w:tabs>
          <w:tab w:val="left" w:pos="9356"/>
        </w:tabs>
        <w:suppressAutoHyphens/>
        <w:spacing w:after="0" w:line="240" w:lineRule="auto"/>
        <w:jc w:val="center"/>
        <w:rPr>
          <w:rFonts w:eastAsia="Times New Roman"/>
          <w:b/>
          <w:kern w:val="1"/>
          <w:sz w:val="28"/>
          <w:szCs w:val="28"/>
          <w:lang w:eastAsia="hi-IN" w:bidi="hi-IN"/>
        </w:rPr>
      </w:pPr>
      <w:r w:rsidRPr="001A3D63">
        <w:rPr>
          <w:rFonts w:eastAsia="Times New Roman"/>
          <w:b/>
          <w:kern w:val="1"/>
          <w:sz w:val="28"/>
          <w:szCs w:val="28"/>
          <w:lang w:eastAsia="hi-IN" w:bidi="hi-IN"/>
        </w:rPr>
        <w:t>П</w:t>
      </w:r>
      <w:r w:rsidR="00BB26E7" w:rsidRPr="001A3D63">
        <w:rPr>
          <w:rFonts w:eastAsia="Times New Roman"/>
          <w:b/>
          <w:kern w:val="1"/>
          <w:sz w:val="28"/>
          <w:szCs w:val="28"/>
          <w:lang w:eastAsia="hi-IN" w:bidi="hi-IN"/>
        </w:rPr>
        <w:t>ОЛОЖЕНИЕ</w:t>
      </w:r>
    </w:p>
    <w:p w14:paraId="36ED2860" w14:textId="77777777" w:rsidR="00003411" w:rsidRPr="001A3D63" w:rsidRDefault="00003411" w:rsidP="00082248">
      <w:pPr>
        <w:tabs>
          <w:tab w:val="left" w:pos="9356"/>
        </w:tabs>
        <w:suppressAutoHyphens/>
        <w:spacing w:after="0" w:line="240" w:lineRule="auto"/>
        <w:jc w:val="center"/>
        <w:rPr>
          <w:rFonts w:eastAsia="Times New Roman"/>
          <w:b/>
          <w:kern w:val="1"/>
          <w:sz w:val="28"/>
          <w:szCs w:val="28"/>
          <w:lang w:eastAsia="hi-IN" w:bidi="hi-IN"/>
        </w:rPr>
      </w:pPr>
      <w:r w:rsidRPr="001A3D63">
        <w:rPr>
          <w:rFonts w:eastAsia="Times New Roman"/>
          <w:b/>
          <w:kern w:val="1"/>
          <w:sz w:val="28"/>
          <w:szCs w:val="28"/>
          <w:lang w:eastAsia="hi-IN" w:bidi="hi-IN"/>
        </w:rPr>
        <w:t>о компенсационном фонде возмещения вреда</w:t>
      </w:r>
    </w:p>
    <w:p w14:paraId="4332B6B4" w14:textId="0C9EC2A0" w:rsidR="00003411" w:rsidRPr="001A3D63" w:rsidRDefault="00DD5CC8" w:rsidP="00082248">
      <w:pPr>
        <w:tabs>
          <w:tab w:val="left" w:pos="9356"/>
        </w:tabs>
        <w:suppressAutoHyphens/>
        <w:spacing w:after="0" w:line="240" w:lineRule="auto"/>
        <w:jc w:val="center"/>
        <w:rPr>
          <w:rFonts w:eastAsia="Times New Roman"/>
          <w:b/>
          <w:kern w:val="1"/>
          <w:sz w:val="28"/>
          <w:szCs w:val="28"/>
          <w:lang w:eastAsia="hi-IN" w:bidi="hi-IN"/>
        </w:rPr>
      </w:pPr>
      <w:r w:rsidRPr="00DD5CC8">
        <w:rPr>
          <w:rFonts w:eastAsia="Times New Roman"/>
          <w:b/>
          <w:kern w:val="1"/>
          <w:sz w:val="28"/>
          <w:szCs w:val="28"/>
          <w:lang w:eastAsia="hi-IN" w:bidi="hi-IN"/>
        </w:rPr>
        <w:t>Ассоциации «Генеральных подрядчиков в строительстве»</w:t>
      </w:r>
    </w:p>
    <w:p w14:paraId="0B97EA57" w14:textId="77777777" w:rsidR="00003411" w:rsidRPr="001A3D63" w:rsidRDefault="00003411" w:rsidP="00082248">
      <w:pPr>
        <w:tabs>
          <w:tab w:val="left" w:pos="9356"/>
        </w:tabs>
        <w:suppressAutoHyphens/>
        <w:spacing w:after="0" w:line="240" w:lineRule="auto"/>
        <w:jc w:val="both"/>
        <w:rPr>
          <w:rFonts w:eastAsia="Times New Roman"/>
          <w:b/>
          <w:kern w:val="1"/>
          <w:sz w:val="28"/>
          <w:szCs w:val="28"/>
          <w:lang w:eastAsia="hi-IN" w:bidi="hi-IN"/>
        </w:rPr>
      </w:pPr>
    </w:p>
    <w:p w14:paraId="5E05C200" w14:textId="77777777" w:rsidR="00003411" w:rsidRPr="001A3D63" w:rsidRDefault="00003411" w:rsidP="00082248">
      <w:pPr>
        <w:tabs>
          <w:tab w:val="left" w:pos="9356"/>
        </w:tabs>
        <w:suppressAutoHyphens/>
        <w:spacing w:after="0" w:line="240" w:lineRule="auto"/>
        <w:jc w:val="both"/>
        <w:rPr>
          <w:kern w:val="1"/>
          <w:sz w:val="28"/>
          <w:szCs w:val="28"/>
          <w:lang w:eastAsia="hi-IN" w:bidi="hi-IN"/>
        </w:rPr>
      </w:pPr>
    </w:p>
    <w:p w14:paraId="1DF07542" w14:textId="77777777" w:rsidR="00003411" w:rsidRPr="001A3D63" w:rsidRDefault="00003411" w:rsidP="00082248">
      <w:pPr>
        <w:suppressAutoHyphens/>
        <w:spacing w:after="0" w:line="240" w:lineRule="auto"/>
        <w:jc w:val="both"/>
        <w:rPr>
          <w:kern w:val="1"/>
          <w:sz w:val="28"/>
          <w:szCs w:val="28"/>
          <w:lang w:eastAsia="hi-IN" w:bidi="hi-IN"/>
        </w:rPr>
      </w:pPr>
    </w:p>
    <w:p w14:paraId="2CCF3719" w14:textId="77777777" w:rsidR="00003411" w:rsidRPr="001A3D63" w:rsidRDefault="00003411" w:rsidP="00082248">
      <w:pPr>
        <w:suppressAutoHyphens/>
        <w:spacing w:after="0" w:line="240" w:lineRule="auto"/>
        <w:jc w:val="both"/>
        <w:rPr>
          <w:kern w:val="1"/>
          <w:sz w:val="28"/>
          <w:szCs w:val="28"/>
          <w:lang w:eastAsia="hi-IN" w:bidi="hi-IN"/>
        </w:rPr>
      </w:pPr>
    </w:p>
    <w:p w14:paraId="248196EC" w14:textId="77777777" w:rsidR="00003411" w:rsidRPr="001A3D63" w:rsidRDefault="00003411" w:rsidP="00082248">
      <w:pPr>
        <w:suppressAutoHyphens/>
        <w:spacing w:after="0" w:line="240" w:lineRule="auto"/>
        <w:jc w:val="both"/>
        <w:rPr>
          <w:kern w:val="1"/>
          <w:sz w:val="28"/>
          <w:szCs w:val="28"/>
          <w:lang w:eastAsia="hi-IN" w:bidi="hi-IN"/>
        </w:rPr>
      </w:pPr>
    </w:p>
    <w:p w14:paraId="1A87913C" w14:textId="77777777" w:rsidR="00003411" w:rsidRPr="001A3D63" w:rsidRDefault="00003411" w:rsidP="00082248">
      <w:pPr>
        <w:suppressAutoHyphens/>
        <w:spacing w:after="0" w:line="240" w:lineRule="auto"/>
        <w:jc w:val="both"/>
        <w:rPr>
          <w:kern w:val="1"/>
          <w:sz w:val="28"/>
          <w:szCs w:val="28"/>
          <w:lang w:eastAsia="hi-IN" w:bidi="hi-IN"/>
        </w:rPr>
      </w:pPr>
    </w:p>
    <w:p w14:paraId="5DDB78CC" w14:textId="77777777" w:rsidR="00003411" w:rsidRPr="001A3D63" w:rsidRDefault="00003411" w:rsidP="00082248">
      <w:pPr>
        <w:suppressAutoHyphens/>
        <w:spacing w:after="0" w:line="240" w:lineRule="auto"/>
        <w:jc w:val="both"/>
        <w:rPr>
          <w:kern w:val="1"/>
          <w:sz w:val="28"/>
          <w:szCs w:val="28"/>
          <w:lang w:eastAsia="hi-IN" w:bidi="hi-IN"/>
        </w:rPr>
      </w:pPr>
    </w:p>
    <w:p w14:paraId="47B60752" w14:textId="77777777" w:rsidR="00003411" w:rsidRPr="001A3D63" w:rsidRDefault="00003411" w:rsidP="00082248">
      <w:pPr>
        <w:suppressAutoHyphens/>
        <w:spacing w:after="0" w:line="240" w:lineRule="auto"/>
        <w:jc w:val="both"/>
        <w:rPr>
          <w:kern w:val="1"/>
          <w:sz w:val="28"/>
          <w:szCs w:val="28"/>
          <w:lang w:eastAsia="hi-IN" w:bidi="hi-IN"/>
        </w:rPr>
      </w:pPr>
    </w:p>
    <w:p w14:paraId="2D43AD22" w14:textId="77777777" w:rsidR="00003411" w:rsidRPr="001A3D63" w:rsidRDefault="00003411" w:rsidP="00082248">
      <w:pPr>
        <w:suppressAutoHyphens/>
        <w:spacing w:after="0" w:line="240" w:lineRule="auto"/>
        <w:jc w:val="both"/>
        <w:rPr>
          <w:kern w:val="1"/>
          <w:sz w:val="28"/>
          <w:szCs w:val="28"/>
          <w:lang w:eastAsia="hi-IN" w:bidi="hi-IN"/>
        </w:rPr>
      </w:pPr>
    </w:p>
    <w:p w14:paraId="1855AAC0" w14:textId="77777777" w:rsidR="00003411" w:rsidRPr="001A3D63" w:rsidRDefault="00003411" w:rsidP="00082248">
      <w:pPr>
        <w:suppressAutoHyphens/>
        <w:spacing w:after="0" w:line="240" w:lineRule="auto"/>
        <w:jc w:val="both"/>
        <w:rPr>
          <w:kern w:val="1"/>
          <w:sz w:val="28"/>
          <w:szCs w:val="28"/>
          <w:lang w:eastAsia="hi-IN" w:bidi="hi-IN"/>
        </w:rPr>
      </w:pPr>
    </w:p>
    <w:p w14:paraId="29844079" w14:textId="77777777" w:rsidR="00003411" w:rsidRPr="001A3D63" w:rsidRDefault="00003411" w:rsidP="00082248">
      <w:pPr>
        <w:suppressAutoHyphens/>
        <w:spacing w:after="0" w:line="240" w:lineRule="auto"/>
        <w:jc w:val="both"/>
        <w:rPr>
          <w:kern w:val="1"/>
          <w:sz w:val="28"/>
          <w:szCs w:val="28"/>
          <w:lang w:eastAsia="hi-IN" w:bidi="hi-IN"/>
        </w:rPr>
      </w:pPr>
    </w:p>
    <w:p w14:paraId="51AA28B0" w14:textId="77777777" w:rsidR="00003411" w:rsidRPr="001A3D63" w:rsidRDefault="00003411" w:rsidP="00082248">
      <w:pPr>
        <w:suppressAutoHyphens/>
        <w:spacing w:after="0" w:line="240" w:lineRule="auto"/>
        <w:jc w:val="both"/>
        <w:rPr>
          <w:kern w:val="1"/>
          <w:sz w:val="28"/>
          <w:szCs w:val="28"/>
          <w:lang w:eastAsia="hi-IN" w:bidi="hi-IN"/>
        </w:rPr>
      </w:pPr>
    </w:p>
    <w:p w14:paraId="07E7D3C3" w14:textId="4C83EBB0" w:rsidR="00003411" w:rsidRPr="001A3D63" w:rsidRDefault="00003411" w:rsidP="00082248">
      <w:pPr>
        <w:suppressAutoHyphens/>
        <w:spacing w:after="0" w:line="240" w:lineRule="auto"/>
        <w:jc w:val="both"/>
        <w:rPr>
          <w:kern w:val="1"/>
          <w:sz w:val="28"/>
          <w:szCs w:val="28"/>
          <w:lang w:eastAsia="hi-IN" w:bidi="hi-IN"/>
        </w:rPr>
      </w:pPr>
    </w:p>
    <w:p w14:paraId="415A0B9E" w14:textId="77777777" w:rsidR="000F1C7C" w:rsidRPr="001A3D63" w:rsidRDefault="000F1C7C" w:rsidP="00082248">
      <w:pPr>
        <w:suppressAutoHyphens/>
        <w:spacing w:after="0" w:line="240" w:lineRule="auto"/>
        <w:jc w:val="both"/>
        <w:rPr>
          <w:kern w:val="1"/>
          <w:sz w:val="28"/>
          <w:szCs w:val="28"/>
          <w:lang w:eastAsia="hi-IN" w:bidi="hi-IN"/>
        </w:rPr>
      </w:pPr>
    </w:p>
    <w:p w14:paraId="63B3A1ED" w14:textId="77777777" w:rsidR="00003411" w:rsidRPr="001A3D63" w:rsidRDefault="00003411" w:rsidP="00082248">
      <w:pPr>
        <w:suppressAutoHyphens/>
        <w:spacing w:after="0" w:line="240" w:lineRule="auto"/>
        <w:jc w:val="both"/>
        <w:rPr>
          <w:kern w:val="1"/>
          <w:sz w:val="28"/>
          <w:szCs w:val="28"/>
          <w:lang w:eastAsia="hi-IN" w:bidi="hi-IN"/>
        </w:rPr>
      </w:pPr>
    </w:p>
    <w:p w14:paraId="7D57E2E0" w14:textId="77777777" w:rsidR="00003411" w:rsidRPr="001A3D63" w:rsidRDefault="00003411" w:rsidP="00082248">
      <w:pPr>
        <w:suppressAutoHyphens/>
        <w:spacing w:after="0" w:line="240" w:lineRule="auto"/>
        <w:jc w:val="both"/>
        <w:rPr>
          <w:kern w:val="1"/>
          <w:sz w:val="28"/>
          <w:szCs w:val="28"/>
          <w:lang w:eastAsia="hi-IN" w:bidi="hi-IN"/>
        </w:rPr>
      </w:pPr>
    </w:p>
    <w:p w14:paraId="252929AD" w14:textId="6D3E66F5" w:rsidR="00353C47" w:rsidRPr="001A3D63" w:rsidRDefault="00353C47" w:rsidP="00082248">
      <w:pPr>
        <w:suppressAutoHyphens/>
        <w:spacing w:after="0" w:line="240" w:lineRule="auto"/>
        <w:jc w:val="both"/>
        <w:rPr>
          <w:kern w:val="1"/>
          <w:sz w:val="28"/>
          <w:szCs w:val="28"/>
          <w:lang w:eastAsia="hi-IN" w:bidi="hi-IN"/>
        </w:rPr>
      </w:pPr>
    </w:p>
    <w:p w14:paraId="46F82AA7" w14:textId="5ABE28CC" w:rsidR="00F63A4C" w:rsidRDefault="00F63A4C" w:rsidP="00082248">
      <w:pPr>
        <w:suppressAutoHyphens/>
        <w:spacing w:after="0" w:line="240" w:lineRule="auto"/>
        <w:jc w:val="both"/>
        <w:rPr>
          <w:kern w:val="1"/>
          <w:sz w:val="28"/>
          <w:szCs w:val="28"/>
          <w:lang w:eastAsia="hi-IN" w:bidi="hi-IN"/>
        </w:rPr>
      </w:pPr>
    </w:p>
    <w:p w14:paraId="76CA78D4" w14:textId="3B37C532" w:rsidR="001C4E67" w:rsidRPr="001A3D63" w:rsidRDefault="001C4E67" w:rsidP="00082248">
      <w:pPr>
        <w:suppressAutoHyphens/>
        <w:spacing w:after="0" w:line="240" w:lineRule="auto"/>
        <w:jc w:val="both"/>
        <w:rPr>
          <w:kern w:val="1"/>
          <w:sz w:val="28"/>
          <w:szCs w:val="28"/>
          <w:lang w:eastAsia="hi-IN" w:bidi="hi-IN"/>
        </w:rPr>
      </w:pPr>
    </w:p>
    <w:p w14:paraId="2A396C23" w14:textId="397EA697" w:rsidR="00003411" w:rsidRPr="001A3D63" w:rsidRDefault="00003411" w:rsidP="00082248">
      <w:pPr>
        <w:spacing w:after="0" w:line="240" w:lineRule="auto"/>
        <w:jc w:val="both"/>
        <w:rPr>
          <w:b/>
          <w:bCs/>
          <w:sz w:val="28"/>
          <w:szCs w:val="28"/>
        </w:rPr>
      </w:pPr>
    </w:p>
    <w:p w14:paraId="09C6C991" w14:textId="6C9AA12E" w:rsidR="00082248" w:rsidRPr="001A3D63" w:rsidRDefault="00082248" w:rsidP="00082248">
      <w:pPr>
        <w:spacing w:after="0" w:line="240" w:lineRule="auto"/>
        <w:jc w:val="both"/>
        <w:rPr>
          <w:b/>
          <w:bCs/>
          <w:sz w:val="28"/>
          <w:szCs w:val="28"/>
        </w:rPr>
      </w:pPr>
    </w:p>
    <w:p w14:paraId="3CA704D5" w14:textId="08760F6E" w:rsidR="00003411" w:rsidRPr="001A3D63" w:rsidRDefault="004206FD" w:rsidP="00082248">
      <w:pPr>
        <w:spacing w:after="0" w:line="240" w:lineRule="auto"/>
        <w:jc w:val="center"/>
        <w:rPr>
          <w:b/>
          <w:bCs/>
          <w:sz w:val="28"/>
          <w:szCs w:val="28"/>
        </w:rPr>
      </w:pPr>
      <w:r>
        <w:rPr>
          <w:sz w:val="28"/>
          <w:szCs w:val="28"/>
        </w:rPr>
        <w:t>г. Москва, 2025</w:t>
      </w:r>
      <w:r w:rsidR="00082248" w:rsidRPr="001A3D63">
        <w:rPr>
          <w:sz w:val="28"/>
          <w:szCs w:val="28"/>
        </w:rPr>
        <w:t xml:space="preserve"> год</w:t>
      </w:r>
    </w:p>
    <w:p w14:paraId="6E7133D2" w14:textId="3FD907BD" w:rsidR="00003411" w:rsidRPr="001A3D63" w:rsidRDefault="00003411" w:rsidP="00082248">
      <w:pPr>
        <w:numPr>
          <w:ilvl w:val="0"/>
          <w:numId w:val="1"/>
        </w:numPr>
        <w:tabs>
          <w:tab w:val="left" w:pos="567"/>
        </w:tabs>
        <w:spacing w:after="0" w:line="240" w:lineRule="auto"/>
        <w:ind w:left="0" w:firstLine="0"/>
        <w:jc w:val="center"/>
        <w:rPr>
          <w:b/>
          <w:sz w:val="28"/>
          <w:szCs w:val="28"/>
        </w:rPr>
      </w:pPr>
      <w:r w:rsidRPr="001A3D63">
        <w:rPr>
          <w:b/>
          <w:sz w:val="28"/>
          <w:szCs w:val="28"/>
        </w:rPr>
        <w:br w:type="page"/>
      </w:r>
      <w:r w:rsidRPr="001A3D63">
        <w:rPr>
          <w:b/>
          <w:sz w:val="28"/>
          <w:szCs w:val="28"/>
        </w:rPr>
        <w:lastRenderedPageBreak/>
        <w:t>ОБЩИЕ ПОЛОЖЕНИЯ</w:t>
      </w:r>
    </w:p>
    <w:p w14:paraId="040AB1E2" w14:textId="77777777" w:rsidR="00082248" w:rsidRPr="001A3D63" w:rsidRDefault="00082248" w:rsidP="00082248">
      <w:pPr>
        <w:tabs>
          <w:tab w:val="left" w:pos="567"/>
        </w:tabs>
        <w:spacing w:after="0" w:line="240" w:lineRule="auto"/>
        <w:rPr>
          <w:b/>
          <w:sz w:val="28"/>
          <w:szCs w:val="28"/>
        </w:rPr>
      </w:pPr>
    </w:p>
    <w:p w14:paraId="07DDF455" w14:textId="791F120A"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Настоящее Положение </w:t>
      </w:r>
      <w:r w:rsidR="00BE59B2" w:rsidRPr="001A3D63">
        <w:rPr>
          <w:sz w:val="28"/>
          <w:szCs w:val="28"/>
        </w:rPr>
        <w:t xml:space="preserve">о компенсационном фонде возмещения вреда </w:t>
      </w:r>
      <w:r w:rsidR="00DD5CC8" w:rsidRPr="00DD5CC8">
        <w:rPr>
          <w:sz w:val="28"/>
          <w:szCs w:val="28"/>
        </w:rPr>
        <w:t>Ассоциации «Генеральных подрядчиков в строительстве»</w:t>
      </w:r>
      <w:r w:rsidR="00BE59B2" w:rsidRPr="001A3D63">
        <w:rPr>
          <w:sz w:val="28"/>
          <w:szCs w:val="28"/>
        </w:rPr>
        <w:t xml:space="preserve"> (далее – Положение) </w:t>
      </w:r>
      <w:r w:rsidR="00BB26E7" w:rsidRPr="001A3D63">
        <w:rPr>
          <w:sz w:val="28"/>
          <w:szCs w:val="28"/>
        </w:rPr>
        <w:t xml:space="preserve">регулирует </w:t>
      </w:r>
      <w:r w:rsidRPr="001A3D63">
        <w:rPr>
          <w:sz w:val="28"/>
          <w:szCs w:val="28"/>
        </w:rPr>
        <w:t xml:space="preserve">порядок формирования, </w:t>
      </w:r>
      <w:r w:rsidR="00BB26E7" w:rsidRPr="001A3D63">
        <w:rPr>
          <w:sz w:val="28"/>
          <w:szCs w:val="28"/>
        </w:rPr>
        <w:t xml:space="preserve">способы и правила </w:t>
      </w:r>
      <w:r w:rsidRPr="001A3D63">
        <w:rPr>
          <w:sz w:val="28"/>
          <w:szCs w:val="28"/>
        </w:rPr>
        <w:t>размещения</w:t>
      </w:r>
      <w:r w:rsidR="00BB26E7" w:rsidRPr="001A3D63">
        <w:rPr>
          <w:sz w:val="28"/>
          <w:szCs w:val="28"/>
        </w:rPr>
        <w:t xml:space="preserve"> и использования</w:t>
      </w:r>
      <w:r w:rsidRPr="001A3D63">
        <w:rPr>
          <w:sz w:val="28"/>
          <w:szCs w:val="28"/>
        </w:rPr>
        <w:t xml:space="preserve"> компенса</w:t>
      </w:r>
      <w:r w:rsidR="00CA207A" w:rsidRPr="001A3D63">
        <w:rPr>
          <w:sz w:val="28"/>
          <w:szCs w:val="28"/>
        </w:rPr>
        <w:t>ционного фонда возмещения вреда</w:t>
      </w:r>
      <w:r w:rsidR="00BB26E7" w:rsidRPr="001A3D63">
        <w:rPr>
          <w:sz w:val="28"/>
          <w:szCs w:val="28"/>
        </w:rPr>
        <w:t>, а также порядок осуществления выплат из компенсационного фонда возмещения вреда</w:t>
      </w:r>
      <w:r w:rsidR="00CA207A" w:rsidRPr="001A3D63">
        <w:rPr>
          <w:sz w:val="28"/>
          <w:szCs w:val="28"/>
        </w:rPr>
        <w:t xml:space="preserve"> </w:t>
      </w:r>
      <w:r w:rsidR="004206FD" w:rsidRPr="004206FD">
        <w:rPr>
          <w:sz w:val="28"/>
          <w:szCs w:val="28"/>
        </w:rPr>
        <w:t>Ассоциации «Генеральных подрядчиков в строительстве»</w:t>
      </w:r>
      <w:r w:rsidRPr="001A3D63">
        <w:rPr>
          <w:sz w:val="28"/>
          <w:szCs w:val="28"/>
        </w:rPr>
        <w:t xml:space="preserve"> (далее – Ассоциация).</w:t>
      </w:r>
    </w:p>
    <w:p w14:paraId="11F9CB42" w14:textId="318FD579" w:rsidR="0093080E" w:rsidRPr="001A3D63" w:rsidRDefault="0093080E"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Настоящее Положение разработано в соответствии Федеральным законом от 01.12.2007 № 315-Ф3 «О саморегулируемых организациях», Градостроительным кодексом Рос</w:t>
      </w:r>
      <w:r w:rsidR="00082248" w:rsidRPr="001A3D63">
        <w:rPr>
          <w:sz w:val="28"/>
          <w:szCs w:val="28"/>
        </w:rPr>
        <w:t>сийской Федерации</w:t>
      </w:r>
      <w:r w:rsidRPr="001A3D63">
        <w:rPr>
          <w:sz w:val="28"/>
          <w:szCs w:val="28"/>
        </w:rPr>
        <w:t>, действующим законодательством Российской Федерации</w:t>
      </w:r>
      <w:r w:rsidR="001D75B5" w:rsidRPr="001A3D63">
        <w:rPr>
          <w:sz w:val="28"/>
          <w:szCs w:val="28"/>
        </w:rPr>
        <w:t xml:space="preserve">, </w:t>
      </w:r>
      <w:r w:rsidRPr="001A3D63">
        <w:rPr>
          <w:sz w:val="28"/>
          <w:szCs w:val="28"/>
        </w:rPr>
        <w:t>Уставом Ассоциации</w:t>
      </w:r>
      <w:r w:rsidR="001D75B5" w:rsidRPr="001A3D63">
        <w:rPr>
          <w:sz w:val="28"/>
          <w:szCs w:val="28"/>
        </w:rPr>
        <w:t xml:space="preserve"> и иными внутренними документами Ассоциации</w:t>
      </w:r>
      <w:r w:rsidRPr="001A3D63">
        <w:rPr>
          <w:sz w:val="28"/>
          <w:szCs w:val="28"/>
        </w:rPr>
        <w:t>.</w:t>
      </w:r>
    </w:p>
    <w:p w14:paraId="68F309DD" w14:textId="77777777"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Компенсационный фонд возмещения вреда образуется в целях обеспечения имущественной ответственности членов Ассоциации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14:paraId="3407DF82" w14:textId="47FF929A"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r:id="rId9" w:history="1">
        <w:r w:rsidRPr="001A3D63">
          <w:rPr>
            <w:sz w:val="28"/>
            <w:szCs w:val="28"/>
          </w:rPr>
          <w:t>статьей 60</w:t>
        </w:r>
      </w:hyperlink>
      <w:r w:rsidRPr="001A3D63">
        <w:rPr>
          <w:sz w:val="28"/>
          <w:szCs w:val="28"/>
        </w:rPr>
        <w:t xml:space="preserve"> Градостроительного кодекса Российской Федерации.</w:t>
      </w:r>
    </w:p>
    <w:p w14:paraId="32A80C64" w14:textId="4630380B" w:rsidR="0093080E" w:rsidRPr="001A3D63" w:rsidRDefault="0093080E"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На средства компенсационного фонда возмещения вреда Ассоциации не может быть обращено взыскание по обязательствам Ассоциации, за исключением случаев, предусмотренных пунктом 4.1 настоящего Положения, и такие средства не включаются в конкурсную массу при признании судом Ассоциации несостоятельным (банкротом).</w:t>
      </w:r>
    </w:p>
    <w:p w14:paraId="7CB8F9C1" w14:textId="77777777" w:rsidR="00003411" w:rsidRPr="001A3D63" w:rsidRDefault="00003411" w:rsidP="00082248">
      <w:pPr>
        <w:autoSpaceDE w:val="0"/>
        <w:autoSpaceDN w:val="0"/>
        <w:adjustRightInd w:val="0"/>
        <w:spacing w:after="0" w:line="240" w:lineRule="auto"/>
        <w:ind w:firstLine="540"/>
        <w:jc w:val="both"/>
        <w:rPr>
          <w:sz w:val="28"/>
          <w:szCs w:val="28"/>
          <w:lang w:eastAsia="ru-RU"/>
        </w:rPr>
      </w:pPr>
    </w:p>
    <w:p w14:paraId="5F526296" w14:textId="47CAA407" w:rsidR="00003411" w:rsidRPr="001A3D63" w:rsidRDefault="00003411" w:rsidP="00082248">
      <w:pPr>
        <w:pStyle w:val="a3"/>
        <w:numPr>
          <w:ilvl w:val="0"/>
          <w:numId w:val="1"/>
        </w:numPr>
        <w:tabs>
          <w:tab w:val="left" w:pos="567"/>
        </w:tabs>
        <w:spacing w:before="0" w:beforeAutospacing="0" w:after="0" w:afterAutospacing="0"/>
        <w:ind w:left="0" w:firstLine="0"/>
        <w:jc w:val="center"/>
        <w:textAlignment w:val="top"/>
        <w:rPr>
          <w:b/>
          <w:sz w:val="28"/>
          <w:szCs w:val="28"/>
        </w:rPr>
      </w:pPr>
      <w:r w:rsidRPr="001A3D63">
        <w:rPr>
          <w:b/>
          <w:sz w:val="28"/>
          <w:szCs w:val="28"/>
        </w:rPr>
        <w:t>ПОРЯДОК ФОРМИРОВАНИЯ КОМПЕНСАЦИОННОГО ФОНДА ВОЗМЕЩЕНИЯ ВРЕДА</w:t>
      </w:r>
    </w:p>
    <w:p w14:paraId="44037AD5" w14:textId="77777777" w:rsidR="00082248" w:rsidRPr="001A3D63" w:rsidRDefault="00082248" w:rsidP="00082248">
      <w:pPr>
        <w:pStyle w:val="a3"/>
        <w:tabs>
          <w:tab w:val="left" w:pos="567"/>
        </w:tabs>
        <w:spacing w:before="0" w:beforeAutospacing="0" w:after="0" w:afterAutospacing="0"/>
        <w:textAlignment w:val="top"/>
        <w:rPr>
          <w:b/>
          <w:sz w:val="28"/>
          <w:szCs w:val="28"/>
        </w:rPr>
      </w:pPr>
    </w:p>
    <w:p w14:paraId="769D0FE5" w14:textId="4AF6AE66"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Компенсационный фонд возмещения вреда формируется в денежной форме в порядке, установленном действующим законодательством Российской Федерации, в том числе Градостроительным кодексом Российской Федерации, Федеральным законом от 01.12.2007 № 315-ФЗ «О саморегулируемых организациях».</w:t>
      </w:r>
    </w:p>
    <w:p w14:paraId="20848E18" w14:textId="29A0DE92" w:rsidR="005C7B7E" w:rsidRPr="001A3D63" w:rsidRDefault="005C7B7E" w:rsidP="00082248">
      <w:pPr>
        <w:numPr>
          <w:ilvl w:val="1"/>
          <w:numId w:val="1"/>
        </w:numPr>
        <w:tabs>
          <w:tab w:val="left" w:pos="1134"/>
        </w:tabs>
        <w:spacing w:after="0" w:line="240" w:lineRule="auto"/>
        <w:ind w:left="0" w:firstLine="567"/>
        <w:jc w:val="both"/>
        <w:rPr>
          <w:sz w:val="28"/>
          <w:szCs w:val="28"/>
        </w:rPr>
      </w:pPr>
      <w:r w:rsidRPr="001A3D63">
        <w:rPr>
          <w:sz w:val="28"/>
          <w:szCs w:val="28"/>
        </w:rPr>
        <w:t xml:space="preserve">Компенсационный фонд возмещения вреда формируется за счет следующих </w:t>
      </w:r>
      <w:r w:rsidR="00826BC2" w:rsidRPr="001A3D63">
        <w:rPr>
          <w:sz w:val="28"/>
          <w:szCs w:val="28"/>
        </w:rPr>
        <w:t>источников</w:t>
      </w:r>
      <w:r w:rsidRPr="001A3D63">
        <w:rPr>
          <w:sz w:val="28"/>
          <w:szCs w:val="28"/>
        </w:rPr>
        <w:t>:</w:t>
      </w:r>
    </w:p>
    <w:p w14:paraId="184BE1F9" w14:textId="393F46B5" w:rsidR="005C7B7E" w:rsidRPr="001A3D63" w:rsidRDefault="00792539"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взносы членов Ассоциации, внесенные</w:t>
      </w:r>
      <w:r w:rsidR="005C7B7E" w:rsidRPr="001A3D63">
        <w:rPr>
          <w:sz w:val="28"/>
          <w:szCs w:val="28"/>
        </w:rPr>
        <w:t xml:space="preserve"> ими в компенсационный фонд </w:t>
      </w:r>
      <w:r w:rsidR="00F40D8A" w:rsidRPr="001A3D63">
        <w:rPr>
          <w:sz w:val="28"/>
          <w:szCs w:val="28"/>
        </w:rPr>
        <w:t>возмещения вреда</w:t>
      </w:r>
      <w:r w:rsidR="005C7B7E" w:rsidRPr="001A3D63">
        <w:rPr>
          <w:sz w:val="28"/>
          <w:szCs w:val="28"/>
        </w:rPr>
        <w:t>;</w:t>
      </w:r>
    </w:p>
    <w:p w14:paraId="14A9F0F8" w14:textId="693552E8" w:rsidR="0093080E" w:rsidRPr="001A3D63" w:rsidRDefault="00792539"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доходы, полученные</w:t>
      </w:r>
      <w:r w:rsidR="000A269A" w:rsidRPr="001A3D63">
        <w:rPr>
          <w:sz w:val="28"/>
          <w:szCs w:val="28"/>
        </w:rPr>
        <w:t xml:space="preserve"> от размещения средств компенсационного фонда возмещения вреда;</w:t>
      </w:r>
    </w:p>
    <w:p w14:paraId="1DC07EBE" w14:textId="7709013D" w:rsidR="005C7B7E" w:rsidRPr="001A3D63" w:rsidRDefault="007C5A2C"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средств</w:t>
      </w:r>
      <w:r w:rsidR="00792539" w:rsidRPr="001A3D63">
        <w:rPr>
          <w:sz w:val="28"/>
          <w:szCs w:val="28"/>
        </w:rPr>
        <w:t>а, перечисленные</w:t>
      </w:r>
      <w:r w:rsidR="005C7B7E" w:rsidRPr="001A3D63">
        <w:rPr>
          <w:sz w:val="28"/>
          <w:szCs w:val="28"/>
        </w:rPr>
        <w:t xml:space="preserve">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w:t>
      </w:r>
      <w:r w:rsidR="005C7B7E" w:rsidRPr="001A3D63">
        <w:rPr>
          <w:sz w:val="28"/>
          <w:szCs w:val="28"/>
        </w:rPr>
        <w:lastRenderedPageBreak/>
        <w:t xml:space="preserve">организаций, основанных на членстве лиц, осуществляющих строительство» (далее – НОСТРОЙ) за </w:t>
      </w:r>
      <w:r w:rsidRPr="001A3D63">
        <w:rPr>
          <w:sz w:val="28"/>
          <w:szCs w:val="28"/>
        </w:rPr>
        <w:t>членов, вступивших в Ассоциацию, членство которых в другой саморегулируемой организации прекращено в связи с исключением такой саморегулируемой организации из государственного реестра саморегулируемых организаций</w:t>
      </w:r>
      <w:r w:rsidR="005C7B7E" w:rsidRPr="001A3D63">
        <w:rPr>
          <w:sz w:val="28"/>
          <w:szCs w:val="28"/>
        </w:rPr>
        <w:t>;</w:t>
      </w:r>
    </w:p>
    <w:p w14:paraId="0228600D" w14:textId="099B296D" w:rsidR="000A269A" w:rsidRPr="001A3D63" w:rsidRDefault="00792539"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дополнительные взносы</w:t>
      </w:r>
      <w:r w:rsidR="000A269A" w:rsidRPr="001A3D63">
        <w:rPr>
          <w:sz w:val="28"/>
          <w:szCs w:val="28"/>
        </w:rPr>
        <w:t>, если Ассоциацией принято решение о внесении членами Ассоциации дополнительных взносов в компенсационный фонд возмещения вреда;</w:t>
      </w:r>
    </w:p>
    <w:p w14:paraId="2090FFE9" w14:textId="0B1EB27E" w:rsidR="00474FBC" w:rsidRPr="001A3D63" w:rsidRDefault="00474FBC"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взносы членов Ассоциации в компенсационный фонд возмещения вреда при увеличении их уровня ответственности</w:t>
      </w:r>
      <w:r w:rsidR="004A34A7" w:rsidRPr="001A3D63">
        <w:rPr>
          <w:sz w:val="28"/>
          <w:szCs w:val="28"/>
        </w:rPr>
        <w:t xml:space="preserve"> по обязательствам</w:t>
      </w:r>
      <w:r w:rsidRPr="001A3D63">
        <w:rPr>
          <w:sz w:val="28"/>
          <w:szCs w:val="28"/>
        </w:rPr>
        <w:t>;</w:t>
      </w:r>
    </w:p>
    <w:p w14:paraId="7CCB029B" w14:textId="1907964E" w:rsidR="005C7B7E" w:rsidRPr="001A3D63" w:rsidRDefault="005C7B7E"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д</w:t>
      </w:r>
      <w:r w:rsidR="00525139" w:rsidRPr="001A3D63">
        <w:rPr>
          <w:sz w:val="28"/>
          <w:szCs w:val="28"/>
        </w:rPr>
        <w:t>енежные</w:t>
      </w:r>
      <w:r w:rsidRPr="001A3D63">
        <w:rPr>
          <w:sz w:val="28"/>
          <w:szCs w:val="28"/>
        </w:rPr>
        <w:t xml:space="preserve"> средств</w:t>
      </w:r>
      <w:r w:rsidR="00525139" w:rsidRPr="001A3D63">
        <w:rPr>
          <w:sz w:val="28"/>
          <w:szCs w:val="28"/>
        </w:rPr>
        <w:t>а, полученные</w:t>
      </w:r>
      <w:r w:rsidRPr="001A3D63">
        <w:rPr>
          <w:sz w:val="28"/>
          <w:szCs w:val="28"/>
        </w:rPr>
        <w:t xml:space="preserve"> Ассоциацией в результате наложения на член</w:t>
      </w:r>
      <w:r w:rsidR="00311294" w:rsidRPr="001A3D63">
        <w:rPr>
          <w:sz w:val="28"/>
          <w:szCs w:val="28"/>
        </w:rPr>
        <w:t>ов</w:t>
      </w:r>
      <w:r w:rsidRPr="001A3D63">
        <w:rPr>
          <w:sz w:val="28"/>
          <w:szCs w:val="28"/>
        </w:rPr>
        <w:t xml:space="preserve"> Ассоциации штрафа, при применении к ним мер дисциплинарного воздействия, в соответствии с требованиями законодательства Российской Федерации и внутренних документов Ассоциации</w:t>
      </w:r>
      <w:r w:rsidR="000A269A" w:rsidRPr="001A3D63">
        <w:rPr>
          <w:sz w:val="28"/>
          <w:szCs w:val="28"/>
        </w:rPr>
        <w:t>.</w:t>
      </w:r>
    </w:p>
    <w:p w14:paraId="43DE1033" w14:textId="77777777" w:rsidR="00C631E0" w:rsidRPr="001A3D63" w:rsidRDefault="00DF58B0"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Индивидуальный предприниматель или юридическое лицо, в отношении которых принято решение о приеме в члены</w:t>
      </w:r>
      <w:r w:rsidR="00003411" w:rsidRPr="001A3D63">
        <w:rPr>
          <w:sz w:val="28"/>
          <w:szCs w:val="28"/>
        </w:rPr>
        <w:t xml:space="preserve"> Ассоциации</w:t>
      </w:r>
      <w:r w:rsidRPr="001A3D63">
        <w:rPr>
          <w:sz w:val="28"/>
          <w:szCs w:val="28"/>
        </w:rPr>
        <w:t>,</w:t>
      </w:r>
      <w:r w:rsidR="00003411" w:rsidRPr="001A3D63">
        <w:rPr>
          <w:sz w:val="28"/>
          <w:szCs w:val="28"/>
        </w:rPr>
        <w:t xml:space="preserve"> обязан</w:t>
      </w:r>
      <w:r w:rsidRPr="001A3D63">
        <w:rPr>
          <w:sz w:val="28"/>
          <w:szCs w:val="28"/>
        </w:rPr>
        <w:t>ы</w:t>
      </w:r>
      <w:r w:rsidR="00003411" w:rsidRPr="001A3D63">
        <w:rPr>
          <w:sz w:val="28"/>
          <w:szCs w:val="28"/>
        </w:rPr>
        <w:t xml:space="preserve"> уплатить </w:t>
      </w:r>
      <w:r w:rsidRPr="001A3D63">
        <w:rPr>
          <w:sz w:val="28"/>
          <w:szCs w:val="28"/>
        </w:rPr>
        <w:t xml:space="preserve">в полном объеме </w:t>
      </w:r>
      <w:r w:rsidR="00003411" w:rsidRPr="001A3D63">
        <w:rPr>
          <w:sz w:val="28"/>
          <w:szCs w:val="28"/>
        </w:rPr>
        <w:t xml:space="preserve">взнос в компенсационный фонд возмещения вреда </w:t>
      </w:r>
      <w:r w:rsidRPr="001A3D63">
        <w:rPr>
          <w:sz w:val="28"/>
          <w:szCs w:val="28"/>
        </w:rPr>
        <w:t xml:space="preserve">в течение семи рабочих дней </w:t>
      </w:r>
      <w:r w:rsidR="00C631E0" w:rsidRPr="001A3D63">
        <w:rPr>
          <w:sz w:val="28"/>
          <w:szCs w:val="28"/>
        </w:rPr>
        <w:t>со дня получения уведомления о принятом решении (с приложением копии такого решения).</w:t>
      </w:r>
    </w:p>
    <w:p w14:paraId="5A7F1B36" w14:textId="5943D55C" w:rsidR="00C631E0"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Не допускается освобождение члена Ассоциации от обязанности внесения взноса в компенсационный фонд возмещения вреда, в том числе за счет его требований к Ассоциации.</w:t>
      </w:r>
    </w:p>
    <w:p w14:paraId="731165D7" w14:textId="79B17DCB"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Не допускается уплата взноса в компенсационный фонд возмещения вреда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w:t>
      </w:r>
      <w:r w:rsidR="00C631E0" w:rsidRPr="001A3D63">
        <w:rPr>
          <w:sz w:val="28"/>
          <w:szCs w:val="28"/>
        </w:rPr>
        <w:t>ев</w:t>
      </w:r>
      <w:r w:rsidRPr="001A3D63">
        <w:rPr>
          <w:sz w:val="28"/>
          <w:szCs w:val="28"/>
        </w:rPr>
        <w:t>, предусмотренн</w:t>
      </w:r>
      <w:r w:rsidR="00C631E0" w:rsidRPr="001A3D63">
        <w:rPr>
          <w:sz w:val="28"/>
          <w:szCs w:val="28"/>
        </w:rPr>
        <w:t>ых</w:t>
      </w:r>
      <w:r w:rsidRPr="001A3D63">
        <w:rPr>
          <w:sz w:val="28"/>
          <w:szCs w:val="28"/>
        </w:rPr>
        <w:t xml:space="preserve"> частью 16 статьи 55.16 </w:t>
      </w:r>
      <w:r w:rsidR="00C631E0" w:rsidRPr="001A3D63">
        <w:rPr>
          <w:sz w:val="28"/>
          <w:szCs w:val="28"/>
        </w:rPr>
        <w:t xml:space="preserve">и частью 10 статьи 55.7 </w:t>
      </w:r>
      <w:r w:rsidRPr="001A3D63">
        <w:rPr>
          <w:sz w:val="28"/>
          <w:szCs w:val="28"/>
        </w:rPr>
        <w:t>Градостроительного кодекса Российской Федерации.</w:t>
      </w:r>
    </w:p>
    <w:p w14:paraId="00F74EFE" w14:textId="77777777"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Размер взноса в компенсационный фонд возмещения вреда на одного члена Ассоциации в зависимости от уровня ответственности члена Ассоциации составляет:</w:t>
      </w:r>
    </w:p>
    <w:p w14:paraId="2A9E26DD" w14:textId="2177562A" w:rsidR="00003411" w:rsidRPr="001A3D63" w:rsidRDefault="00003411" w:rsidP="00082248">
      <w:pPr>
        <w:numPr>
          <w:ilvl w:val="0"/>
          <w:numId w:val="2"/>
        </w:numPr>
        <w:tabs>
          <w:tab w:val="left" w:pos="1134"/>
        </w:tabs>
        <w:spacing w:after="0" w:line="240" w:lineRule="auto"/>
        <w:ind w:left="0" w:firstLine="567"/>
        <w:jc w:val="both"/>
        <w:rPr>
          <w:rFonts w:eastAsia="Times New Roman"/>
          <w:sz w:val="28"/>
          <w:szCs w:val="28"/>
          <w:lang w:eastAsia="ru-RU"/>
        </w:rPr>
      </w:pPr>
      <w:bookmarkStart w:id="0" w:name="dst100341"/>
      <w:bookmarkEnd w:id="0"/>
      <w:r w:rsidRPr="001A3D63">
        <w:rPr>
          <w:rFonts w:eastAsia="Times New Roman"/>
          <w:b/>
          <w:bCs/>
          <w:sz w:val="28"/>
          <w:szCs w:val="28"/>
          <w:lang w:eastAsia="ru-RU"/>
        </w:rPr>
        <w:t>сто тысяч рублей</w:t>
      </w:r>
      <w:r w:rsidRPr="001A3D63">
        <w:rPr>
          <w:rFonts w:eastAsia="Times New Roman"/>
          <w:sz w:val="28"/>
          <w:szCs w:val="28"/>
          <w:lang w:eastAsia="ru-RU"/>
        </w:rPr>
        <w:t xml:space="preserve"> в случае, если член Ассоциации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превышает </w:t>
      </w:r>
      <w:r w:rsidR="00CE2717" w:rsidRPr="001A3D63">
        <w:rPr>
          <w:rFonts w:eastAsia="Times New Roman"/>
          <w:sz w:val="28"/>
          <w:szCs w:val="28"/>
          <w:lang w:eastAsia="ru-RU"/>
        </w:rPr>
        <w:t>девяносто</w:t>
      </w:r>
      <w:r w:rsidRPr="001A3D63">
        <w:rPr>
          <w:rFonts w:eastAsia="Times New Roman"/>
          <w:sz w:val="28"/>
          <w:szCs w:val="28"/>
          <w:lang w:eastAsia="ru-RU"/>
        </w:rPr>
        <w:t xml:space="preserve"> миллионов рублей (первый уровень ответственности члена саморегулируемой организации);</w:t>
      </w:r>
    </w:p>
    <w:p w14:paraId="1045B5CB" w14:textId="77777777" w:rsidR="00003411" w:rsidRPr="001A3D63" w:rsidRDefault="00003411" w:rsidP="00082248">
      <w:pPr>
        <w:numPr>
          <w:ilvl w:val="0"/>
          <w:numId w:val="2"/>
        </w:numPr>
        <w:tabs>
          <w:tab w:val="left" w:pos="1134"/>
        </w:tabs>
        <w:spacing w:after="0" w:line="240" w:lineRule="auto"/>
        <w:ind w:left="0" w:firstLine="567"/>
        <w:jc w:val="both"/>
        <w:rPr>
          <w:rFonts w:eastAsia="Times New Roman"/>
          <w:sz w:val="28"/>
          <w:szCs w:val="28"/>
          <w:lang w:eastAsia="ru-RU"/>
        </w:rPr>
      </w:pPr>
      <w:bookmarkStart w:id="1" w:name="dst100342"/>
      <w:bookmarkEnd w:id="1"/>
      <w:r w:rsidRPr="001A3D63">
        <w:rPr>
          <w:rFonts w:eastAsia="Times New Roman"/>
          <w:b/>
          <w:bCs/>
          <w:sz w:val="28"/>
          <w:szCs w:val="28"/>
          <w:lang w:eastAsia="ru-RU"/>
        </w:rPr>
        <w:t>пятьсот тысяч рублей</w:t>
      </w:r>
      <w:r w:rsidRPr="001A3D63">
        <w:rPr>
          <w:rFonts w:eastAsia="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5D5BF2FD" w14:textId="77777777" w:rsidR="00003411" w:rsidRPr="001A3D63" w:rsidRDefault="00003411" w:rsidP="00082248">
      <w:pPr>
        <w:numPr>
          <w:ilvl w:val="0"/>
          <w:numId w:val="2"/>
        </w:numPr>
        <w:tabs>
          <w:tab w:val="left" w:pos="1134"/>
        </w:tabs>
        <w:spacing w:after="0" w:line="240" w:lineRule="auto"/>
        <w:ind w:left="0" w:firstLine="567"/>
        <w:jc w:val="both"/>
        <w:rPr>
          <w:rFonts w:eastAsia="Times New Roman"/>
          <w:sz w:val="28"/>
          <w:szCs w:val="28"/>
          <w:lang w:eastAsia="ru-RU"/>
        </w:rPr>
      </w:pPr>
      <w:bookmarkStart w:id="2" w:name="dst100343"/>
      <w:bookmarkEnd w:id="2"/>
      <w:r w:rsidRPr="001A3D63">
        <w:rPr>
          <w:rFonts w:eastAsia="Times New Roman"/>
          <w:b/>
          <w:bCs/>
          <w:sz w:val="28"/>
          <w:szCs w:val="28"/>
          <w:lang w:eastAsia="ru-RU"/>
        </w:rPr>
        <w:t>один миллион пятьсот тысяч рублей</w:t>
      </w:r>
      <w:r w:rsidRPr="001A3D63">
        <w:rPr>
          <w:rFonts w:eastAsia="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2B85CBFC" w14:textId="77777777" w:rsidR="00003411" w:rsidRPr="001A3D63" w:rsidRDefault="00003411" w:rsidP="00082248">
      <w:pPr>
        <w:numPr>
          <w:ilvl w:val="0"/>
          <w:numId w:val="2"/>
        </w:numPr>
        <w:tabs>
          <w:tab w:val="left" w:pos="1134"/>
        </w:tabs>
        <w:spacing w:after="0" w:line="240" w:lineRule="auto"/>
        <w:ind w:left="0" w:firstLine="567"/>
        <w:jc w:val="both"/>
        <w:rPr>
          <w:rFonts w:eastAsia="Times New Roman"/>
          <w:sz w:val="28"/>
          <w:szCs w:val="28"/>
          <w:lang w:eastAsia="ru-RU"/>
        </w:rPr>
      </w:pPr>
      <w:bookmarkStart w:id="3" w:name="dst100344"/>
      <w:bookmarkEnd w:id="3"/>
      <w:r w:rsidRPr="001A3D63">
        <w:rPr>
          <w:rFonts w:eastAsia="Times New Roman"/>
          <w:b/>
          <w:bCs/>
          <w:sz w:val="28"/>
          <w:szCs w:val="28"/>
          <w:lang w:eastAsia="ru-RU"/>
        </w:rPr>
        <w:lastRenderedPageBreak/>
        <w:t>два миллиона рублей</w:t>
      </w:r>
      <w:r w:rsidRPr="001A3D63">
        <w:rPr>
          <w:rFonts w:eastAsia="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46EF4C47" w14:textId="77777777" w:rsidR="00003411" w:rsidRPr="001A3D63" w:rsidRDefault="00003411" w:rsidP="00082248">
      <w:pPr>
        <w:numPr>
          <w:ilvl w:val="0"/>
          <w:numId w:val="2"/>
        </w:numPr>
        <w:tabs>
          <w:tab w:val="left" w:pos="1134"/>
        </w:tabs>
        <w:spacing w:after="0" w:line="240" w:lineRule="auto"/>
        <w:ind w:left="0" w:firstLine="567"/>
        <w:jc w:val="both"/>
        <w:rPr>
          <w:rFonts w:eastAsia="Times New Roman"/>
          <w:sz w:val="28"/>
          <w:szCs w:val="28"/>
          <w:lang w:eastAsia="ru-RU"/>
        </w:rPr>
      </w:pPr>
      <w:bookmarkStart w:id="4" w:name="dst100345"/>
      <w:bookmarkEnd w:id="4"/>
      <w:r w:rsidRPr="001A3D63">
        <w:rPr>
          <w:rFonts w:eastAsia="Times New Roman"/>
          <w:b/>
          <w:bCs/>
          <w:sz w:val="28"/>
          <w:szCs w:val="28"/>
          <w:lang w:eastAsia="ru-RU"/>
        </w:rPr>
        <w:t>пять миллионов рублей</w:t>
      </w:r>
      <w:r w:rsidRPr="001A3D63">
        <w:rPr>
          <w:rFonts w:eastAsia="Times New Roman"/>
          <w:sz w:val="28"/>
          <w:szCs w:val="28"/>
          <w:lang w:eastAsia="ru-RU"/>
        </w:rPr>
        <w:t xml:space="preserve"> в случае, если член Ассоциации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654E0F71" w14:textId="01115E14" w:rsidR="00003411" w:rsidRPr="001A3D63" w:rsidRDefault="00003411" w:rsidP="00082248">
      <w:pPr>
        <w:numPr>
          <w:ilvl w:val="0"/>
          <w:numId w:val="2"/>
        </w:numPr>
        <w:tabs>
          <w:tab w:val="left" w:pos="1134"/>
        </w:tabs>
        <w:spacing w:after="0" w:line="240" w:lineRule="auto"/>
        <w:ind w:left="0" w:firstLine="567"/>
        <w:jc w:val="both"/>
        <w:rPr>
          <w:rFonts w:eastAsia="Times New Roman"/>
          <w:sz w:val="28"/>
          <w:szCs w:val="28"/>
          <w:lang w:eastAsia="ru-RU"/>
        </w:rPr>
      </w:pPr>
      <w:r w:rsidRPr="001A3D63">
        <w:rPr>
          <w:rFonts w:eastAsia="Times New Roman"/>
          <w:b/>
          <w:bCs/>
          <w:sz w:val="28"/>
          <w:szCs w:val="28"/>
          <w:lang w:eastAsia="ru-RU"/>
        </w:rPr>
        <w:t xml:space="preserve">сто тысяч рублей </w:t>
      </w:r>
      <w:r w:rsidRPr="001A3D63">
        <w:rPr>
          <w:rFonts w:eastAsia="Times New Roman"/>
          <w:sz w:val="28"/>
          <w:szCs w:val="28"/>
          <w:lang w:eastAsia="ru-RU"/>
        </w:rPr>
        <w:t>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w:t>
      </w:r>
    </w:p>
    <w:p w14:paraId="1252C962" w14:textId="30DCC3A5" w:rsidR="005D4AC2" w:rsidRPr="001A3D63" w:rsidRDefault="005D4AC2"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Лицу, прекратившему членство в Ассоциации, уплаченные взносы в компенсационный фонд возмещения вреда не возвращаются, </w:t>
      </w:r>
      <w:r w:rsidR="0049305C" w:rsidRPr="001A3D63">
        <w:rPr>
          <w:sz w:val="28"/>
          <w:szCs w:val="28"/>
        </w:rPr>
        <w:t>если иное не предусмотрено действующим законодательством Российской Федерации.</w:t>
      </w:r>
    </w:p>
    <w:p w14:paraId="2E50F350" w14:textId="77777777" w:rsidR="00003411" w:rsidRPr="001A3D63" w:rsidRDefault="00003411" w:rsidP="00082248">
      <w:pPr>
        <w:spacing w:after="0" w:line="240" w:lineRule="auto"/>
        <w:ind w:firstLine="547"/>
        <w:jc w:val="both"/>
        <w:rPr>
          <w:sz w:val="28"/>
          <w:szCs w:val="28"/>
        </w:rPr>
      </w:pPr>
    </w:p>
    <w:p w14:paraId="729317E8" w14:textId="7651F05D" w:rsidR="00003411" w:rsidRPr="001A3D63" w:rsidRDefault="00003411" w:rsidP="00082248">
      <w:pPr>
        <w:pStyle w:val="a3"/>
        <w:numPr>
          <w:ilvl w:val="0"/>
          <w:numId w:val="1"/>
        </w:numPr>
        <w:tabs>
          <w:tab w:val="left" w:pos="567"/>
        </w:tabs>
        <w:spacing w:before="0" w:beforeAutospacing="0" w:after="0" w:afterAutospacing="0"/>
        <w:ind w:left="0" w:firstLine="0"/>
        <w:jc w:val="center"/>
        <w:textAlignment w:val="top"/>
        <w:rPr>
          <w:b/>
          <w:sz w:val="28"/>
          <w:szCs w:val="28"/>
        </w:rPr>
      </w:pPr>
      <w:r w:rsidRPr="001A3D63">
        <w:rPr>
          <w:b/>
          <w:sz w:val="28"/>
          <w:szCs w:val="28"/>
        </w:rPr>
        <w:t>РАЗМЕЩЕНИЕ СРЕДСТВ КОМПЕНСАЦИОННОГО ФОНДА</w:t>
      </w:r>
      <w:r w:rsidR="00857026" w:rsidRPr="001A3D63">
        <w:rPr>
          <w:b/>
          <w:sz w:val="28"/>
          <w:szCs w:val="28"/>
        </w:rPr>
        <w:br/>
      </w:r>
      <w:r w:rsidRPr="001A3D63">
        <w:rPr>
          <w:b/>
          <w:sz w:val="28"/>
          <w:szCs w:val="28"/>
        </w:rPr>
        <w:t>ВОЗМЕЩЕНИЯ ВРЕДА</w:t>
      </w:r>
    </w:p>
    <w:p w14:paraId="407F254F" w14:textId="77777777" w:rsidR="001A3D63" w:rsidRPr="001A3D63" w:rsidRDefault="001A3D63" w:rsidP="001A3D63">
      <w:pPr>
        <w:pStyle w:val="a3"/>
        <w:tabs>
          <w:tab w:val="left" w:pos="567"/>
        </w:tabs>
        <w:spacing w:before="0" w:beforeAutospacing="0" w:after="0" w:afterAutospacing="0"/>
        <w:textAlignment w:val="top"/>
        <w:rPr>
          <w:b/>
          <w:sz w:val="28"/>
          <w:szCs w:val="28"/>
        </w:rPr>
      </w:pPr>
    </w:p>
    <w:p w14:paraId="100902F0" w14:textId="125B3B9A" w:rsidR="00003411" w:rsidRPr="001A3D63" w:rsidRDefault="000154B0"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В целях сохранения размера компенсационного фонда возмещения вреда Ассоциации с</w:t>
      </w:r>
      <w:r w:rsidR="00003411" w:rsidRPr="001A3D63">
        <w:rPr>
          <w:sz w:val="28"/>
          <w:szCs w:val="28"/>
        </w:rPr>
        <w:t xml:space="preserve">редства </w:t>
      </w:r>
      <w:r w:rsidRPr="001A3D63">
        <w:rPr>
          <w:sz w:val="28"/>
          <w:szCs w:val="28"/>
        </w:rPr>
        <w:t xml:space="preserve">этого </w:t>
      </w:r>
      <w:r w:rsidR="00003411" w:rsidRPr="001A3D63">
        <w:rPr>
          <w:sz w:val="28"/>
          <w:szCs w:val="28"/>
        </w:rPr>
        <w:t>фонда размещаются на специальн</w:t>
      </w:r>
      <w:r w:rsidRPr="001A3D63">
        <w:rPr>
          <w:sz w:val="28"/>
          <w:szCs w:val="28"/>
        </w:rPr>
        <w:t>ом</w:t>
      </w:r>
      <w:r w:rsidR="00003411" w:rsidRPr="001A3D63">
        <w:rPr>
          <w:sz w:val="28"/>
          <w:szCs w:val="28"/>
        </w:rPr>
        <w:t xml:space="preserve"> банковск</w:t>
      </w:r>
      <w:r w:rsidRPr="001A3D63">
        <w:rPr>
          <w:sz w:val="28"/>
          <w:szCs w:val="28"/>
        </w:rPr>
        <w:t>ом</w:t>
      </w:r>
      <w:r w:rsidR="00003411" w:rsidRPr="001A3D63">
        <w:rPr>
          <w:sz w:val="28"/>
          <w:szCs w:val="28"/>
        </w:rPr>
        <w:t xml:space="preserve"> счет</w:t>
      </w:r>
      <w:r w:rsidRPr="001A3D63">
        <w:rPr>
          <w:sz w:val="28"/>
          <w:szCs w:val="28"/>
        </w:rPr>
        <w:t>е</w:t>
      </w:r>
      <w:r w:rsidR="00003411" w:rsidRPr="001A3D63">
        <w:rPr>
          <w:sz w:val="28"/>
          <w:szCs w:val="28"/>
        </w:rPr>
        <w:t>, открыт</w:t>
      </w:r>
      <w:r w:rsidRPr="001A3D63">
        <w:rPr>
          <w:sz w:val="28"/>
          <w:szCs w:val="28"/>
        </w:rPr>
        <w:t>ом</w:t>
      </w:r>
      <w:r w:rsidR="00003411" w:rsidRPr="001A3D63">
        <w:rPr>
          <w:sz w:val="28"/>
          <w:szCs w:val="28"/>
        </w:rPr>
        <w:t xml:space="preserve"> в российск</w:t>
      </w:r>
      <w:r w:rsidRPr="001A3D63">
        <w:rPr>
          <w:sz w:val="28"/>
          <w:szCs w:val="28"/>
        </w:rPr>
        <w:t>ой</w:t>
      </w:r>
      <w:r w:rsidR="00003411" w:rsidRPr="001A3D63">
        <w:rPr>
          <w:sz w:val="28"/>
          <w:szCs w:val="28"/>
        </w:rPr>
        <w:t xml:space="preserve"> кредитн</w:t>
      </w:r>
      <w:r w:rsidRPr="001A3D63">
        <w:rPr>
          <w:sz w:val="28"/>
          <w:szCs w:val="28"/>
        </w:rPr>
        <w:t>ой</w:t>
      </w:r>
      <w:r w:rsidR="00003411" w:rsidRPr="001A3D63">
        <w:rPr>
          <w:sz w:val="28"/>
          <w:szCs w:val="28"/>
        </w:rPr>
        <w:t xml:space="preserve"> организаци</w:t>
      </w:r>
      <w:r w:rsidRPr="001A3D63">
        <w:rPr>
          <w:sz w:val="28"/>
          <w:szCs w:val="28"/>
        </w:rPr>
        <w:t>и</w:t>
      </w:r>
      <w:r w:rsidR="00003411" w:rsidRPr="001A3D63">
        <w:rPr>
          <w:sz w:val="28"/>
          <w:szCs w:val="28"/>
        </w:rPr>
        <w:t>, соответствующ</w:t>
      </w:r>
      <w:r w:rsidRPr="001A3D63">
        <w:rPr>
          <w:sz w:val="28"/>
          <w:szCs w:val="28"/>
        </w:rPr>
        <w:t>ей</w:t>
      </w:r>
      <w:r w:rsidR="00003411" w:rsidRPr="001A3D63">
        <w:rPr>
          <w:sz w:val="28"/>
          <w:szCs w:val="28"/>
        </w:rPr>
        <w:t xml:space="preserve"> требованиям, установленным </w:t>
      </w:r>
      <w:r w:rsidRPr="001A3D63">
        <w:rPr>
          <w:sz w:val="28"/>
          <w:szCs w:val="28"/>
        </w:rPr>
        <w:t>Правительством</w:t>
      </w:r>
      <w:r w:rsidR="00003411" w:rsidRPr="001A3D63">
        <w:rPr>
          <w:sz w:val="28"/>
          <w:szCs w:val="28"/>
        </w:rPr>
        <w:t xml:space="preserve"> Российской Федерации. </w:t>
      </w:r>
      <w:r w:rsidRPr="001A3D63">
        <w:rPr>
          <w:sz w:val="28"/>
          <w:szCs w:val="28"/>
        </w:rPr>
        <w:t xml:space="preserve">Специальный банковский счет открывается отдельно для размещения средств компенсационного фонда возмещения вреда. </w:t>
      </w:r>
      <w:r w:rsidR="00003411" w:rsidRPr="001A3D63">
        <w:rPr>
          <w:sz w:val="28"/>
          <w:szCs w:val="28"/>
        </w:rPr>
        <w:t>Договор специального банковского счета явля</w:t>
      </w:r>
      <w:r w:rsidRPr="001A3D63">
        <w:rPr>
          <w:sz w:val="28"/>
          <w:szCs w:val="28"/>
        </w:rPr>
        <w:t>е</w:t>
      </w:r>
      <w:r w:rsidR="00003411" w:rsidRPr="001A3D63">
        <w:rPr>
          <w:sz w:val="28"/>
          <w:szCs w:val="28"/>
        </w:rPr>
        <w:t>тся бессрочны</w:t>
      </w:r>
      <w:r w:rsidRPr="001A3D63">
        <w:rPr>
          <w:sz w:val="28"/>
          <w:szCs w:val="28"/>
        </w:rPr>
        <w:t>м</w:t>
      </w:r>
      <w:r w:rsidR="00003411" w:rsidRPr="001A3D63">
        <w:rPr>
          <w:sz w:val="28"/>
          <w:szCs w:val="28"/>
        </w:rPr>
        <w:t>.</w:t>
      </w:r>
    </w:p>
    <w:p w14:paraId="31880BC3" w14:textId="7647D9FC" w:rsidR="000154B0" w:rsidRPr="001A3D63" w:rsidRDefault="000154B0"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Средства компенсационного фонда возмещения вреда, внесенные на специальный банковский счет, используются только на цели, предусмотренные </w:t>
      </w:r>
      <w:r w:rsidR="0008657E" w:rsidRPr="001A3D63">
        <w:rPr>
          <w:sz w:val="28"/>
          <w:szCs w:val="28"/>
        </w:rPr>
        <w:t>частью 1 статьи 55.16 Градостроительного кодекса Российской Федерации, и в случаях, которые указаны в части 4 статьи 55.16 Градостроительного кодекса Российской Федерации.</w:t>
      </w:r>
    </w:p>
    <w:p w14:paraId="3D8295D4" w14:textId="7BCD793C" w:rsidR="0008657E" w:rsidRPr="001A3D63" w:rsidRDefault="005D54DF"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Средства компенсационного фонда возмещения вреда, внесенные на специальный банковский счет, используются в случаях, установленных в пункте 4.1 настоящего Положения. Иные операции по специальному банковскому счету не допускаются.</w:t>
      </w:r>
    </w:p>
    <w:p w14:paraId="39002B3C" w14:textId="77777777" w:rsidR="0018077F" w:rsidRPr="001A3D63" w:rsidRDefault="005D54DF"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Права на средства компенсационного фонда </w:t>
      </w:r>
      <w:r w:rsidR="0018077F" w:rsidRPr="001A3D63">
        <w:rPr>
          <w:sz w:val="28"/>
          <w:szCs w:val="28"/>
        </w:rPr>
        <w:t>возмещения вреда</w:t>
      </w:r>
      <w:r w:rsidRPr="001A3D63">
        <w:rPr>
          <w:sz w:val="28"/>
          <w:szCs w:val="28"/>
        </w:rPr>
        <w:t>, размещенные на специальн</w:t>
      </w:r>
      <w:r w:rsidR="0018077F" w:rsidRPr="001A3D63">
        <w:rPr>
          <w:sz w:val="28"/>
          <w:szCs w:val="28"/>
        </w:rPr>
        <w:t>ом</w:t>
      </w:r>
      <w:r w:rsidRPr="001A3D63">
        <w:rPr>
          <w:sz w:val="28"/>
          <w:szCs w:val="28"/>
        </w:rPr>
        <w:t xml:space="preserve"> банковск</w:t>
      </w:r>
      <w:r w:rsidR="0018077F" w:rsidRPr="001A3D63">
        <w:rPr>
          <w:sz w:val="28"/>
          <w:szCs w:val="28"/>
        </w:rPr>
        <w:t>ом</w:t>
      </w:r>
      <w:r w:rsidRPr="001A3D63">
        <w:rPr>
          <w:sz w:val="28"/>
          <w:szCs w:val="28"/>
        </w:rPr>
        <w:t xml:space="preserve"> счет</w:t>
      </w:r>
      <w:r w:rsidR="0018077F" w:rsidRPr="001A3D63">
        <w:rPr>
          <w:sz w:val="28"/>
          <w:szCs w:val="28"/>
        </w:rPr>
        <w:t>е</w:t>
      </w:r>
      <w:r w:rsidRPr="001A3D63">
        <w:rPr>
          <w:sz w:val="28"/>
          <w:szCs w:val="28"/>
        </w:rPr>
        <w:t xml:space="preserve">, принадлежат </w:t>
      </w:r>
      <w:r w:rsidR="0018077F" w:rsidRPr="001A3D63">
        <w:rPr>
          <w:sz w:val="28"/>
          <w:szCs w:val="28"/>
        </w:rPr>
        <w:t xml:space="preserve">владельцу счета - </w:t>
      </w:r>
      <w:r w:rsidRPr="001A3D63">
        <w:rPr>
          <w:sz w:val="28"/>
          <w:szCs w:val="28"/>
        </w:rPr>
        <w:t>Ассоциации.</w:t>
      </w:r>
    </w:p>
    <w:p w14:paraId="79C4E737" w14:textId="14B0F480" w:rsidR="00CA3208" w:rsidRPr="001A3D63" w:rsidRDefault="0018077F"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Учет средств компенсационного фонда возмещения вреда ведется Ассоциацией раздельно от учета иного имущества Ассоциации. На средства компенсационного фонда возмещения вреда не может быть обращено взыскание по обязательствам Ассоциации, за исключением случа</w:t>
      </w:r>
      <w:r w:rsidR="00602169" w:rsidRPr="001A3D63">
        <w:rPr>
          <w:sz w:val="28"/>
          <w:szCs w:val="28"/>
        </w:rPr>
        <w:t>ев, предусмотренных пунктом 4.1</w:t>
      </w:r>
      <w:r w:rsidRPr="001A3D63">
        <w:rPr>
          <w:sz w:val="28"/>
          <w:szCs w:val="28"/>
        </w:rPr>
        <w:t xml:space="preserve"> настоящего Положения, и такие средства не включаются в конкурсную массу при признании судом Ассоциации несостоятельной (банкротом).</w:t>
      </w:r>
    </w:p>
    <w:p w14:paraId="5994FAFC" w14:textId="6D00DB92" w:rsidR="005D54DF" w:rsidRPr="001A3D63" w:rsidRDefault="00AD2E2E"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lastRenderedPageBreak/>
        <w:t>При исключении Ассоциации из государственного реестра саморегулируемых организаций права на средства компенсационного фонда возмещения вреда переходят к НОСТРОЙ.</w:t>
      </w:r>
      <w:r w:rsidR="00CA3208" w:rsidRPr="001A3D63">
        <w:rPr>
          <w:sz w:val="28"/>
          <w:szCs w:val="28"/>
        </w:rPr>
        <w:t xml:space="preserve"> </w:t>
      </w:r>
      <w:r w:rsidR="00CA3208" w:rsidRPr="001A3D63">
        <w:rPr>
          <w:rFonts w:eastAsiaTheme="minorHAnsi"/>
          <w:sz w:val="28"/>
          <w:szCs w:val="28"/>
        </w:rPr>
        <w:t xml:space="preserve">В этом случае НОСТРОЙ в течение одного рабочего дня со дня получения уведомления органа надзора за саморегулируемыми организациями об исключении сведений об Ассоциации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НОСТРОЙ средств компенсационного фонда возмещения вреда </w:t>
      </w:r>
      <w:r w:rsidR="00E73B9C" w:rsidRPr="001A3D63">
        <w:rPr>
          <w:rFonts w:eastAsiaTheme="minorHAnsi"/>
          <w:sz w:val="28"/>
          <w:szCs w:val="28"/>
        </w:rPr>
        <w:t>Ассоциации</w:t>
      </w:r>
      <w:r w:rsidR="00CA3208" w:rsidRPr="001A3D63">
        <w:rPr>
          <w:rFonts w:eastAsiaTheme="minorHAnsi"/>
          <w:sz w:val="28"/>
          <w:szCs w:val="28"/>
        </w:rPr>
        <w:t xml:space="preserve">. Кредитная организация переводит средства компенсационного фонда </w:t>
      </w:r>
      <w:r w:rsidR="00E73B9C" w:rsidRPr="001A3D63">
        <w:rPr>
          <w:rFonts w:eastAsiaTheme="minorHAnsi"/>
          <w:sz w:val="28"/>
          <w:szCs w:val="28"/>
        </w:rPr>
        <w:t>возмещения вреда</w:t>
      </w:r>
      <w:r w:rsidR="00CA3208" w:rsidRPr="001A3D63">
        <w:rPr>
          <w:rFonts w:eastAsiaTheme="minorHAnsi"/>
          <w:sz w:val="28"/>
          <w:szCs w:val="28"/>
        </w:rPr>
        <w:t xml:space="preserve"> </w:t>
      </w:r>
      <w:r w:rsidR="00E73B9C" w:rsidRPr="001A3D63">
        <w:rPr>
          <w:rFonts w:eastAsiaTheme="minorHAnsi"/>
          <w:sz w:val="28"/>
          <w:szCs w:val="28"/>
        </w:rPr>
        <w:t>Ассоциации</w:t>
      </w:r>
      <w:r w:rsidR="00CA3208" w:rsidRPr="001A3D63">
        <w:rPr>
          <w:rFonts w:eastAsiaTheme="minorHAnsi"/>
          <w:sz w:val="28"/>
          <w:szCs w:val="28"/>
        </w:rPr>
        <w:t xml:space="preserve"> в соответствии с таким требованием о переводе.</w:t>
      </w:r>
    </w:p>
    <w:p w14:paraId="550F3C92" w14:textId="3C26A705" w:rsidR="00AD2E2E" w:rsidRPr="001A3D63" w:rsidRDefault="00AD2E2E"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Ассоциация обязана обеспечить при заключении договора специального банковского счета условия о предоставлении кредитной организацией, в которой открыт специальный банковский счет, по запросу органа надзора за саморегулируемыми организациями в области строительства информации о выплатах из средств компенсационного фонда возмещения вреда Ассоциации, об остатке средств на специальном счете (счетах), а также о средствах компенсационного фонда возмещения вреда, размещенных во вкладах (депозитах) и в иных финансовых активах Ассоциации, по форме, установленной Банком России.</w:t>
      </w:r>
    </w:p>
    <w:p w14:paraId="7E8499D0" w14:textId="62C0019D" w:rsidR="009E791E" w:rsidRPr="001A3D63" w:rsidRDefault="00AD2E2E"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w:t>
      </w:r>
      <w:r w:rsidR="009E791E" w:rsidRPr="001A3D63">
        <w:rPr>
          <w:sz w:val="28"/>
          <w:szCs w:val="28"/>
        </w:rPr>
        <w:t>в валюте Российской Федерации в той же кредитной организации, в которой открыт специальный банковский счет для размещения средств компенсационного фонда возмещения вреда, в размере, не превышающем 75</w:t>
      </w:r>
      <w:r w:rsidR="00A73E54">
        <w:rPr>
          <w:sz w:val="28"/>
          <w:szCs w:val="28"/>
        </w:rPr>
        <w:t xml:space="preserve"> (семьдесят пять)</w:t>
      </w:r>
      <w:r w:rsidR="009E791E" w:rsidRPr="001A3D63">
        <w:rPr>
          <w:sz w:val="28"/>
          <w:szCs w:val="28"/>
        </w:rPr>
        <w:t xml:space="preserve"> процентов размера средств такого компенсационного фонда, с учетом требования части 10 статьи 55.16 Градостроительного кодекса Российской Федерации.</w:t>
      </w:r>
    </w:p>
    <w:p w14:paraId="72B29DED" w14:textId="50538D1B" w:rsidR="00A24292" w:rsidRPr="001A3D63" w:rsidRDefault="009E791E"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В случае несоответствия кредитной организации требованиям, предусмотренным частью 1 статьи 55.16-1 Градостроительного кодекса Российской Федерации, Ассоциации обязана </w:t>
      </w:r>
      <w:r w:rsidR="00A24292" w:rsidRPr="001A3D63">
        <w:rPr>
          <w:sz w:val="28"/>
          <w:szCs w:val="28"/>
        </w:rPr>
        <w:t xml:space="preserve">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w:t>
      </w:r>
      <w:r w:rsidR="00470B60" w:rsidRPr="001A3D63">
        <w:rPr>
          <w:sz w:val="28"/>
          <w:szCs w:val="28"/>
        </w:rPr>
        <w:t xml:space="preserve">возмещения вреда </w:t>
      </w:r>
      <w:r w:rsidR="00697A98" w:rsidRPr="001A3D63">
        <w:rPr>
          <w:sz w:val="28"/>
          <w:szCs w:val="28"/>
        </w:rPr>
        <w:t>Ассоциации и проценты</w:t>
      </w:r>
      <w:r w:rsidR="00A24292" w:rsidRPr="001A3D63">
        <w:rPr>
          <w:sz w:val="28"/>
          <w:szCs w:val="28"/>
        </w:rPr>
        <w:t xml:space="preserve"> на сумму таких средств на специальный банковский счет иной кредитной организации, соответствующей требованиям, предусмотренным частью 1 статьи 55.16-1 Градостроительного кодекса Российской Федерации,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14:paraId="2C4C0CD1" w14:textId="5CA9D712" w:rsidR="00DE5E90" w:rsidRPr="008A0AFD" w:rsidRDefault="00D31B0F" w:rsidP="008A0AFD">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При необходимости осуществления выплат из средств компенсационного фонда возмещения вреда срок возврата средств из указанных в статье 55.16</w:t>
      </w:r>
      <w:r w:rsidR="00025998" w:rsidRPr="001A3D63">
        <w:rPr>
          <w:sz w:val="28"/>
          <w:szCs w:val="28"/>
        </w:rPr>
        <w:t>-1</w:t>
      </w:r>
      <w:r w:rsidRPr="001A3D63">
        <w:rPr>
          <w:sz w:val="28"/>
          <w:szCs w:val="28"/>
        </w:rPr>
        <w:t xml:space="preserve"> Градостроительного кодекса Российской Федерации активов не должен превышать </w:t>
      </w:r>
      <w:r w:rsidR="00A56F8B" w:rsidRPr="001A3D63">
        <w:rPr>
          <w:sz w:val="28"/>
          <w:szCs w:val="28"/>
        </w:rPr>
        <w:t>десять рабочих дней с момента возникновения такой необходимости.</w:t>
      </w:r>
    </w:p>
    <w:p w14:paraId="4EEC7E72" w14:textId="17EAD097" w:rsidR="00003411" w:rsidRPr="001A3D63" w:rsidRDefault="00003411" w:rsidP="001A3D63">
      <w:pPr>
        <w:numPr>
          <w:ilvl w:val="0"/>
          <w:numId w:val="1"/>
        </w:numPr>
        <w:tabs>
          <w:tab w:val="left" w:pos="567"/>
        </w:tabs>
        <w:spacing w:after="0" w:line="240" w:lineRule="auto"/>
        <w:ind w:left="0" w:firstLine="0"/>
        <w:jc w:val="center"/>
        <w:rPr>
          <w:b/>
          <w:sz w:val="28"/>
          <w:szCs w:val="28"/>
        </w:rPr>
      </w:pPr>
      <w:r w:rsidRPr="001A3D63">
        <w:rPr>
          <w:b/>
          <w:sz w:val="28"/>
          <w:szCs w:val="28"/>
        </w:rPr>
        <w:lastRenderedPageBreak/>
        <w:t xml:space="preserve">ВЫПЛАТЫ ИЗ </w:t>
      </w:r>
      <w:r w:rsidR="00A56F8B" w:rsidRPr="001A3D63">
        <w:rPr>
          <w:b/>
          <w:sz w:val="28"/>
          <w:szCs w:val="28"/>
        </w:rPr>
        <w:t xml:space="preserve">СРЕДСТВ </w:t>
      </w:r>
      <w:r w:rsidRPr="001A3D63">
        <w:rPr>
          <w:b/>
          <w:sz w:val="28"/>
          <w:szCs w:val="28"/>
        </w:rPr>
        <w:t xml:space="preserve">КОМПЕНСАЦИОННОГО ФОНДА </w:t>
      </w:r>
      <w:r w:rsidR="00A56F8B" w:rsidRPr="001A3D63">
        <w:rPr>
          <w:b/>
          <w:sz w:val="28"/>
          <w:szCs w:val="28"/>
        </w:rPr>
        <w:br/>
      </w:r>
      <w:r w:rsidRPr="001A3D63">
        <w:rPr>
          <w:b/>
          <w:sz w:val="28"/>
          <w:szCs w:val="28"/>
        </w:rPr>
        <w:t>ВОЗМЕЩЕНИЯ ВРЕДА</w:t>
      </w:r>
    </w:p>
    <w:p w14:paraId="2650E0A9" w14:textId="77777777" w:rsidR="001A3D63" w:rsidRPr="001A3D63" w:rsidRDefault="001A3D63" w:rsidP="001A3D63">
      <w:pPr>
        <w:tabs>
          <w:tab w:val="left" w:pos="567"/>
        </w:tabs>
        <w:spacing w:after="0" w:line="240" w:lineRule="auto"/>
        <w:rPr>
          <w:b/>
          <w:sz w:val="28"/>
          <w:szCs w:val="28"/>
        </w:rPr>
      </w:pPr>
    </w:p>
    <w:p w14:paraId="61BBA883" w14:textId="6ABF58F5" w:rsidR="00003411" w:rsidRPr="001A3D63" w:rsidRDefault="00003411" w:rsidP="00082248">
      <w:pPr>
        <w:numPr>
          <w:ilvl w:val="1"/>
          <w:numId w:val="1"/>
        </w:numPr>
        <w:tabs>
          <w:tab w:val="left" w:pos="1134"/>
        </w:tabs>
        <w:spacing w:after="0" w:line="240" w:lineRule="auto"/>
        <w:ind w:left="0" w:firstLine="567"/>
        <w:jc w:val="both"/>
        <w:rPr>
          <w:sz w:val="28"/>
          <w:szCs w:val="28"/>
        </w:rPr>
      </w:pPr>
      <w:r w:rsidRPr="001A3D63">
        <w:rPr>
          <w:sz w:val="28"/>
          <w:szCs w:val="28"/>
          <w:lang w:eastAsia="ru-RU"/>
        </w:rPr>
        <w:t>Не допускается перечисление кредитной организацией средств компенсационного фонда возмещения вреда, за исключением следующих случаев:</w:t>
      </w:r>
    </w:p>
    <w:p w14:paraId="773CA644" w14:textId="77777777" w:rsidR="00003411" w:rsidRPr="001A3D63" w:rsidRDefault="00003411" w:rsidP="00082248">
      <w:pPr>
        <w:numPr>
          <w:ilvl w:val="0"/>
          <w:numId w:val="3"/>
        </w:numPr>
        <w:tabs>
          <w:tab w:val="left" w:pos="993"/>
          <w:tab w:val="left" w:pos="1134"/>
        </w:tabs>
        <w:spacing w:after="0" w:line="240" w:lineRule="auto"/>
        <w:ind w:left="0" w:firstLine="567"/>
        <w:jc w:val="both"/>
        <w:rPr>
          <w:sz w:val="28"/>
          <w:szCs w:val="28"/>
        </w:rPr>
      </w:pPr>
      <w:r w:rsidRPr="001A3D63">
        <w:rPr>
          <w:sz w:val="28"/>
          <w:szCs w:val="28"/>
          <w:lang w:eastAsia="ru-RU"/>
        </w:rPr>
        <w:t>возврат ошибочно перечисленных средств;</w:t>
      </w:r>
    </w:p>
    <w:p w14:paraId="6CC3887E" w14:textId="78613A92" w:rsidR="00003411" w:rsidRPr="001A3D63" w:rsidRDefault="00003411" w:rsidP="00082248">
      <w:pPr>
        <w:numPr>
          <w:ilvl w:val="0"/>
          <w:numId w:val="3"/>
        </w:numPr>
        <w:tabs>
          <w:tab w:val="left" w:pos="993"/>
          <w:tab w:val="left" w:pos="1134"/>
        </w:tabs>
        <w:spacing w:after="0" w:line="240" w:lineRule="auto"/>
        <w:ind w:left="0" w:firstLine="567"/>
        <w:jc w:val="both"/>
        <w:rPr>
          <w:sz w:val="28"/>
          <w:szCs w:val="28"/>
        </w:rPr>
      </w:pPr>
      <w:r w:rsidRPr="001A3D63">
        <w:rPr>
          <w:sz w:val="28"/>
          <w:szCs w:val="28"/>
          <w:lang w:eastAsia="ru-RU"/>
        </w:rPr>
        <w:t>размещение средств компенсационного фонда возмещения вреда в целях их сохранения и увеличения их размера;</w:t>
      </w:r>
    </w:p>
    <w:p w14:paraId="24584B7A" w14:textId="681E9E16" w:rsidR="00003411" w:rsidRPr="001A3D63" w:rsidRDefault="00003411" w:rsidP="00082248">
      <w:pPr>
        <w:numPr>
          <w:ilvl w:val="0"/>
          <w:numId w:val="3"/>
        </w:numPr>
        <w:tabs>
          <w:tab w:val="left" w:pos="993"/>
          <w:tab w:val="left" w:pos="1134"/>
        </w:tabs>
        <w:spacing w:after="0" w:line="240" w:lineRule="auto"/>
        <w:ind w:left="0" w:firstLine="567"/>
        <w:jc w:val="both"/>
        <w:rPr>
          <w:sz w:val="28"/>
          <w:szCs w:val="28"/>
        </w:rPr>
      </w:pPr>
      <w:r w:rsidRPr="001A3D63">
        <w:rPr>
          <w:sz w:val="28"/>
          <w:szCs w:val="28"/>
          <w:lang w:eastAsia="ru-RU"/>
        </w:rPr>
        <w:t>осуществление выплат из средств компенсационного фонда возмещения вреда в результате наступления солидарной ответственности</w:t>
      </w:r>
      <w:r w:rsidR="006E2C09" w:rsidRPr="001A3D63">
        <w:rPr>
          <w:sz w:val="28"/>
          <w:szCs w:val="28"/>
          <w:lang w:eastAsia="ru-RU"/>
        </w:rPr>
        <w:t xml:space="preserve"> </w:t>
      </w:r>
      <w:r w:rsidRPr="001A3D63">
        <w:rPr>
          <w:sz w:val="28"/>
          <w:szCs w:val="28"/>
          <w:lang w:eastAsia="ru-RU"/>
        </w:rPr>
        <w:t xml:space="preserve">(выплаты в целях возмещения вреда и судебные издержки), в случаях, предусмотренных </w:t>
      </w:r>
      <w:hyperlink r:id="rId10" w:history="1">
        <w:r w:rsidRPr="001A3D63">
          <w:rPr>
            <w:sz w:val="28"/>
            <w:szCs w:val="28"/>
            <w:lang w:eastAsia="ru-RU"/>
          </w:rPr>
          <w:t>статьей 60</w:t>
        </w:r>
      </w:hyperlink>
      <w:r w:rsidRPr="001A3D63">
        <w:rPr>
          <w:sz w:val="28"/>
          <w:szCs w:val="28"/>
          <w:lang w:eastAsia="ru-RU"/>
        </w:rPr>
        <w:t xml:space="preserve"> Градостроительного кодекса Р</w:t>
      </w:r>
      <w:r w:rsidR="006E2C09" w:rsidRPr="001A3D63">
        <w:rPr>
          <w:sz w:val="28"/>
          <w:szCs w:val="28"/>
          <w:lang w:eastAsia="ru-RU"/>
        </w:rPr>
        <w:t xml:space="preserve">оссийской </w:t>
      </w:r>
      <w:r w:rsidRPr="001A3D63">
        <w:rPr>
          <w:sz w:val="28"/>
          <w:szCs w:val="28"/>
          <w:lang w:eastAsia="ru-RU"/>
        </w:rPr>
        <w:t>Ф</w:t>
      </w:r>
      <w:r w:rsidR="006E2C09" w:rsidRPr="001A3D63">
        <w:rPr>
          <w:sz w:val="28"/>
          <w:szCs w:val="28"/>
          <w:lang w:eastAsia="ru-RU"/>
        </w:rPr>
        <w:t>едерации</w:t>
      </w:r>
      <w:r w:rsidRPr="001A3D63">
        <w:rPr>
          <w:sz w:val="28"/>
          <w:szCs w:val="28"/>
          <w:lang w:eastAsia="ru-RU"/>
        </w:rPr>
        <w:t>;</w:t>
      </w:r>
    </w:p>
    <w:p w14:paraId="6A544AFA" w14:textId="12CD7DA0" w:rsidR="00003411" w:rsidRDefault="00003411" w:rsidP="00082248">
      <w:pPr>
        <w:numPr>
          <w:ilvl w:val="0"/>
          <w:numId w:val="3"/>
        </w:numPr>
        <w:tabs>
          <w:tab w:val="left" w:pos="993"/>
          <w:tab w:val="left" w:pos="1134"/>
        </w:tabs>
        <w:spacing w:after="0" w:line="240" w:lineRule="auto"/>
        <w:ind w:left="0" w:firstLine="567"/>
        <w:jc w:val="both"/>
        <w:rPr>
          <w:sz w:val="28"/>
          <w:szCs w:val="28"/>
          <w:lang w:eastAsia="ru-RU"/>
        </w:rPr>
      </w:pPr>
      <w:r w:rsidRPr="001A3D63">
        <w:rPr>
          <w:sz w:val="28"/>
          <w:szCs w:val="28"/>
          <w:lang w:eastAsia="ru-RU"/>
        </w:rPr>
        <w:t>уплата налога на прибыль организаций, исчисленного с дохода, полученного от размещения средств компенсационного фонда возмещения</w:t>
      </w:r>
      <w:r w:rsidR="00FF38CB">
        <w:rPr>
          <w:sz w:val="28"/>
          <w:szCs w:val="28"/>
          <w:lang w:eastAsia="ru-RU"/>
        </w:rPr>
        <w:t xml:space="preserve"> вреда в кредитных организациях</w:t>
      </w:r>
      <w:r w:rsidRPr="001A3D63">
        <w:rPr>
          <w:sz w:val="28"/>
          <w:szCs w:val="28"/>
          <w:lang w:eastAsia="ru-RU"/>
        </w:rPr>
        <w:t>;</w:t>
      </w:r>
    </w:p>
    <w:p w14:paraId="70591806" w14:textId="24EEDBF6" w:rsidR="00FF38CB" w:rsidRPr="001A3D63" w:rsidRDefault="00FF38CB" w:rsidP="00082248">
      <w:pPr>
        <w:numPr>
          <w:ilvl w:val="0"/>
          <w:numId w:val="3"/>
        </w:numPr>
        <w:tabs>
          <w:tab w:val="left" w:pos="993"/>
          <w:tab w:val="left" w:pos="1134"/>
        </w:tabs>
        <w:spacing w:after="0" w:line="240" w:lineRule="auto"/>
        <w:ind w:left="0" w:firstLine="567"/>
        <w:jc w:val="both"/>
        <w:rPr>
          <w:sz w:val="28"/>
          <w:szCs w:val="28"/>
          <w:lang w:eastAsia="ru-RU"/>
        </w:rPr>
      </w:pPr>
      <w:r>
        <w:rPr>
          <w:sz w:val="28"/>
          <w:szCs w:val="28"/>
          <w:lang w:eastAsia="ru-RU"/>
        </w:rPr>
        <w:t>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14:paraId="08BA1BE0" w14:textId="77777777" w:rsidR="00454B53" w:rsidRPr="001A3D63" w:rsidRDefault="00003411" w:rsidP="00082248">
      <w:pPr>
        <w:numPr>
          <w:ilvl w:val="0"/>
          <w:numId w:val="3"/>
        </w:numPr>
        <w:tabs>
          <w:tab w:val="left" w:pos="993"/>
          <w:tab w:val="left" w:pos="1134"/>
        </w:tabs>
        <w:spacing w:after="0" w:line="240" w:lineRule="auto"/>
        <w:ind w:left="0" w:firstLine="567"/>
        <w:jc w:val="both"/>
        <w:rPr>
          <w:sz w:val="28"/>
          <w:szCs w:val="28"/>
          <w:lang w:eastAsia="ru-RU"/>
        </w:rPr>
      </w:pPr>
      <w:r w:rsidRPr="001A3D63">
        <w:rPr>
          <w:sz w:val="28"/>
          <w:szCs w:val="28"/>
          <w:lang w:eastAsia="ru-RU"/>
        </w:rPr>
        <w:t xml:space="preserve">перечисление средств компенсационного фонда возмещения вреда Ассоциации </w:t>
      </w:r>
      <w:r w:rsidR="00950F67" w:rsidRPr="001A3D63">
        <w:rPr>
          <w:sz w:val="28"/>
          <w:szCs w:val="28"/>
          <w:lang w:eastAsia="ru-RU"/>
        </w:rPr>
        <w:t xml:space="preserve">в </w:t>
      </w:r>
      <w:r w:rsidRPr="001A3D63">
        <w:rPr>
          <w:sz w:val="28"/>
          <w:szCs w:val="28"/>
          <w:lang w:eastAsia="ru-RU"/>
        </w:rPr>
        <w:t>НОСТРО</w:t>
      </w:r>
      <w:r w:rsidR="00950F67" w:rsidRPr="001A3D63">
        <w:rPr>
          <w:sz w:val="28"/>
          <w:szCs w:val="28"/>
          <w:lang w:eastAsia="ru-RU"/>
        </w:rPr>
        <w:t>Й</w:t>
      </w:r>
      <w:r w:rsidRPr="001A3D63">
        <w:rPr>
          <w:sz w:val="28"/>
          <w:szCs w:val="28"/>
          <w:lang w:eastAsia="ru-RU"/>
        </w:rPr>
        <w:t xml:space="preserve"> в случаях, установленных Градостроительным кодексом Р</w:t>
      </w:r>
      <w:r w:rsidR="00D40F92" w:rsidRPr="001A3D63">
        <w:rPr>
          <w:sz w:val="28"/>
          <w:szCs w:val="28"/>
          <w:lang w:eastAsia="ru-RU"/>
        </w:rPr>
        <w:t xml:space="preserve">оссийской </w:t>
      </w:r>
      <w:r w:rsidRPr="001A3D63">
        <w:rPr>
          <w:sz w:val="28"/>
          <w:szCs w:val="28"/>
          <w:lang w:eastAsia="ru-RU"/>
        </w:rPr>
        <w:t>Ф</w:t>
      </w:r>
      <w:r w:rsidR="00D40F92" w:rsidRPr="001A3D63">
        <w:rPr>
          <w:sz w:val="28"/>
          <w:szCs w:val="28"/>
          <w:lang w:eastAsia="ru-RU"/>
        </w:rPr>
        <w:t>едерации</w:t>
      </w:r>
      <w:r w:rsidR="00454B53" w:rsidRPr="001A3D63">
        <w:rPr>
          <w:sz w:val="28"/>
          <w:szCs w:val="28"/>
          <w:lang w:eastAsia="ru-RU"/>
        </w:rPr>
        <w:t>;</w:t>
      </w:r>
    </w:p>
    <w:p w14:paraId="5EA7857A" w14:textId="63FC8E30" w:rsidR="00AD394D" w:rsidRPr="001A3D63" w:rsidRDefault="00AB6195" w:rsidP="00082248">
      <w:pPr>
        <w:numPr>
          <w:ilvl w:val="0"/>
          <w:numId w:val="3"/>
        </w:numPr>
        <w:tabs>
          <w:tab w:val="left" w:pos="993"/>
          <w:tab w:val="left" w:pos="1134"/>
        </w:tabs>
        <w:spacing w:after="0" w:line="240" w:lineRule="auto"/>
        <w:ind w:left="0" w:firstLine="567"/>
        <w:jc w:val="both"/>
        <w:rPr>
          <w:sz w:val="28"/>
          <w:szCs w:val="28"/>
          <w:lang w:eastAsia="ru-RU"/>
        </w:rPr>
      </w:pPr>
      <w:r w:rsidRPr="001A3D63">
        <w:rPr>
          <w:sz w:val="28"/>
          <w:szCs w:val="28"/>
          <w:lang w:eastAsia="ru-RU"/>
        </w:rPr>
        <w:t>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w:t>
      </w:r>
      <w:r w:rsidR="00AD394D" w:rsidRPr="001A3D63">
        <w:rPr>
          <w:sz w:val="28"/>
          <w:szCs w:val="28"/>
          <w:lang w:eastAsia="ru-RU"/>
        </w:rPr>
        <w:t>ьством Российской Федерации, при закрытии специального банковского счета, на котором размещены указанные средства, в случае</w:t>
      </w:r>
      <w:r w:rsidR="00644CF0" w:rsidRPr="001A3D63">
        <w:rPr>
          <w:sz w:val="28"/>
          <w:szCs w:val="28"/>
          <w:lang w:eastAsia="ru-RU"/>
        </w:rPr>
        <w:t>,</w:t>
      </w:r>
      <w:r w:rsidR="00AD394D" w:rsidRPr="001A3D63">
        <w:rPr>
          <w:sz w:val="28"/>
          <w:szCs w:val="28"/>
          <w:lang w:eastAsia="ru-RU"/>
        </w:rPr>
        <w:t xml:space="preserve"> указанном в части 8.1 статьи 55.16-1 Градостроительного кодекса Российской Федерации;</w:t>
      </w:r>
    </w:p>
    <w:p w14:paraId="270E87AC" w14:textId="77777777" w:rsidR="00AD394D" w:rsidRPr="001A3D63" w:rsidRDefault="00AD394D" w:rsidP="00082248">
      <w:pPr>
        <w:numPr>
          <w:ilvl w:val="0"/>
          <w:numId w:val="3"/>
        </w:numPr>
        <w:tabs>
          <w:tab w:val="left" w:pos="993"/>
          <w:tab w:val="left" w:pos="1134"/>
        </w:tabs>
        <w:spacing w:after="0" w:line="240" w:lineRule="auto"/>
        <w:ind w:left="0" w:firstLine="567"/>
        <w:jc w:val="both"/>
        <w:rPr>
          <w:sz w:val="28"/>
          <w:szCs w:val="28"/>
          <w:lang w:eastAsia="ru-RU"/>
        </w:rPr>
      </w:pPr>
      <w:r w:rsidRPr="001A3D63">
        <w:rPr>
          <w:sz w:val="28"/>
          <w:szCs w:val="28"/>
          <w:lang w:eastAsia="ru-RU"/>
        </w:rPr>
        <w:t>перечисление взноса в компенсационный фонд возмещения вреда индивидуального предпринимателя, юридического лица, прекративших членство в Ассоциации, на специальный банковский счет в соответствии с частью 10 статьи 55.7 Градостроительного кодекса Российской Федерации;</w:t>
      </w:r>
    </w:p>
    <w:p w14:paraId="06F70831" w14:textId="7C090478" w:rsidR="007403B2" w:rsidRPr="001A3D63" w:rsidRDefault="00AD394D" w:rsidP="00082248">
      <w:pPr>
        <w:numPr>
          <w:ilvl w:val="0"/>
          <w:numId w:val="3"/>
        </w:numPr>
        <w:tabs>
          <w:tab w:val="left" w:pos="993"/>
          <w:tab w:val="left" w:pos="1134"/>
        </w:tabs>
        <w:spacing w:after="0" w:line="240" w:lineRule="auto"/>
        <w:ind w:left="0" w:firstLine="567"/>
        <w:jc w:val="both"/>
        <w:rPr>
          <w:sz w:val="28"/>
          <w:szCs w:val="28"/>
          <w:lang w:eastAsia="ru-RU"/>
        </w:rPr>
      </w:pPr>
      <w:r w:rsidRPr="001A3D63">
        <w:rPr>
          <w:sz w:val="28"/>
          <w:szCs w:val="28"/>
          <w:lang w:eastAsia="ru-RU"/>
        </w:rPr>
        <w:t xml:space="preserve">возврат излишне самостоятельно уплаченных членом Ассоциации средств взноса в компенсационный фонд возмещения вреда Ассоциации в случае поступления на специальный банковский счет Ассоциации средств НОСТРОЙ </w:t>
      </w:r>
      <w:r w:rsidR="007403B2" w:rsidRPr="001A3D63">
        <w:rPr>
          <w:sz w:val="28"/>
          <w:szCs w:val="28"/>
          <w:lang w:eastAsia="ru-RU"/>
        </w:rPr>
        <w:t>в соответствии с частью 16 статьи 55.16 Градостроительного кодекса Российской Федерации</w:t>
      </w:r>
      <w:r w:rsidR="00003411" w:rsidRPr="001A3D63">
        <w:rPr>
          <w:sz w:val="28"/>
          <w:szCs w:val="28"/>
          <w:lang w:eastAsia="ru-RU"/>
        </w:rPr>
        <w:t>.</w:t>
      </w:r>
    </w:p>
    <w:p w14:paraId="0A65890D" w14:textId="68113634" w:rsidR="00E62B55" w:rsidRPr="001A3D63" w:rsidRDefault="007403B2" w:rsidP="00082248">
      <w:pPr>
        <w:numPr>
          <w:ilvl w:val="1"/>
          <w:numId w:val="1"/>
        </w:numPr>
        <w:tabs>
          <w:tab w:val="left" w:pos="1134"/>
        </w:tabs>
        <w:spacing w:after="0" w:line="240" w:lineRule="auto"/>
        <w:ind w:left="0" w:firstLine="567"/>
        <w:jc w:val="both"/>
        <w:rPr>
          <w:sz w:val="28"/>
          <w:szCs w:val="28"/>
          <w:lang w:eastAsia="ru-RU"/>
        </w:rPr>
      </w:pPr>
      <w:r w:rsidRPr="001A3D63">
        <w:rPr>
          <w:sz w:val="28"/>
          <w:szCs w:val="28"/>
          <w:lang w:eastAsia="ru-RU"/>
        </w:rPr>
        <w:t xml:space="preserve">Решение о возврате ошибочно перечисленных средств из средств компенсационного фонда возмещения вреда </w:t>
      </w:r>
      <w:r w:rsidR="00EC5896" w:rsidRPr="001A3D63">
        <w:rPr>
          <w:sz w:val="28"/>
          <w:szCs w:val="28"/>
          <w:lang w:eastAsia="ru-RU"/>
        </w:rPr>
        <w:t xml:space="preserve">принимается </w:t>
      </w:r>
      <w:r w:rsidR="00DD5CC8">
        <w:rPr>
          <w:sz w:val="28"/>
          <w:szCs w:val="28"/>
          <w:lang w:eastAsia="ru-RU"/>
        </w:rPr>
        <w:t>Правлением</w:t>
      </w:r>
      <w:r w:rsidRPr="001A3D63">
        <w:rPr>
          <w:sz w:val="28"/>
          <w:szCs w:val="28"/>
          <w:lang w:eastAsia="ru-RU"/>
        </w:rPr>
        <w:t xml:space="preserve"> А</w:t>
      </w:r>
      <w:r w:rsidR="00CB31F6" w:rsidRPr="001A3D63">
        <w:rPr>
          <w:sz w:val="28"/>
          <w:szCs w:val="28"/>
          <w:lang w:eastAsia="ru-RU"/>
        </w:rPr>
        <w:t>ссоциации в течение 10 (десяти) рабочих дней с момента получения заявления о возврате ошибочно перечисленных денежных средств.</w:t>
      </w:r>
    </w:p>
    <w:p w14:paraId="6C2BFB5E" w14:textId="77777777" w:rsidR="002535A8" w:rsidRPr="001A3D63" w:rsidRDefault="00E62B55" w:rsidP="00082248">
      <w:pPr>
        <w:pStyle w:val="a7"/>
        <w:numPr>
          <w:ilvl w:val="1"/>
          <w:numId w:val="1"/>
        </w:numPr>
        <w:tabs>
          <w:tab w:val="left" w:pos="1134"/>
        </w:tabs>
        <w:spacing w:after="0" w:line="240" w:lineRule="auto"/>
        <w:ind w:left="0" w:firstLine="567"/>
        <w:jc w:val="both"/>
        <w:rPr>
          <w:sz w:val="28"/>
          <w:szCs w:val="28"/>
          <w:lang w:eastAsia="ru-RU"/>
        </w:rPr>
      </w:pPr>
      <w:r w:rsidRPr="001A3D63">
        <w:rPr>
          <w:sz w:val="28"/>
          <w:szCs w:val="28"/>
          <w:lang w:eastAsia="ru-RU"/>
        </w:rPr>
        <w:t>Порядок осуществления в</w:t>
      </w:r>
      <w:r w:rsidR="005B2056" w:rsidRPr="001A3D63">
        <w:rPr>
          <w:sz w:val="28"/>
          <w:szCs w:val="28"/>
          <w:lang w:eastAsia="ru-RU"/>
        </w:rPr>
        <w:t>ыплат</w:t>
      </w:r>
      <w:r w:rsidRPr="001A3D63">
        <w:rPr>
          <w:sz w:val="28"/>
          <w:szCs w:val="28"/>
          <w:lang w:eastAsia="ru-RU"/>
        </w:rPr>
        <w:t xml:space="preserve"> в результате насту</w:t>
      </w:r>
      <w:r w:rsidR="005B2056" w:rsidRPr="001A3D63">
        <w:rPr>
          <w:sz w:val="28"/>
          <w:szCs w:val="28"/>
          <w:lang w:eastAsia="ru-RU"/>
        </w:rPr>
        <w:t>п</w:t>
      </w:r>
      <w:r w:rsidRPr="001A3D63">
        <w:rPr>
          <w:sz w:val="28"/>
          <w:szCs w:val="28"/>
          <w:lang w:eastAsia="ru-RU"/>
        </w:rPr>
        <w:t>ления солидарной ответственности Ассоциации по обязательствам его членов, возникшим вследствие причинения вреда:</w:t>
      </w:r>
    </w:p>
    <w:p w14:paraId="188A143C" w14:textId="26FAC9F7" w:rsidR="00FA4228" w:rsidRPr="001A3D63" w:rsidRDefault="00E62B55" w:rsidP="00082248">
      <w:pPr>
        <w:pStyle w:val="a7"/>
        <w:numPr>
          <w:ilvl w:val="2"/>
          <w:numId w:val="1"/>
        </w:numPr>
        <w:tabs>
          <w:tab w:val="left" w:pos="1134"/>
        </w:tabs>
        <w:spacing w:after="0" w:line="240" w:lineRule="auto"/>
        <w:ind w:left="0" w:firstLine="567"/>
        <w:jc w:val="both"/>
        <w:rPr>
          <w:sz w:val="28"/>
          <w:szCs w:val="28"/>
          <w:lang w:eastAsia="ru-RU"/>
        </w:rPr>
      </w:pPr>
      <w:r w:rsidRPr="001A3D63">
        <w:rPr>
          <w:sz w:val="28"/>
          <w:szCs w:val="28"/>
          <w:lang w:eastAsia="ru-RU"/>
        </w:rPr>
        <w:lastRenderedPageBreak/>
        <w:t>В</w:t>
      </w:r>
      <w:r w:rsidR="002535A8" w:rsidRPr="001A3D63">
        <w:rPr>
          <w:sz w:val="28"/>
          <w:szCs w:val="28"/>
          <w:lang w:eastAsia="ru-RU"/>
        </w:rPr>
        <w:t>ып</w:t>
      </w:r>
      <w:r w:rsidRPr="001A3D63">
        <w:rPr>
          <w:sz w:val="28"/>
          <w:szCs w:val="28"/>
          <w:lang w:eastAsia="ru-RU"/>
        </w:rPr>
        <w:t>латы из средств компенсационного фонда возмещения вреда в порядке солидарной ответственности Ассоциа</w:t>
      </w:r>
      <w:r w:rsidR="00FA4228" w:rsidRPr="001A3D63">
        <w:rPr>
          <w:sz w:val="28"/>
          <w:szCs w:val="28"/>
          <w:lang w:eastAsia="ru-RU"/>
        </w:rPr>
        <w:t>ц</w:t>
      </w:r>
      <w:r w:rsidRPr="001A3D63">
        <w:rPr>
          <w:sz w:val="28"/>
          <w:szCs w:val="28"/>
          <w:lang w:eastAsia="ru-RU"/>
        </w:rPr>
        <w:t xml:space="preserve">ии по обязательствам его членов, </w:t>
      </w:r>
      <w:r w:rsidR="00FA4228" w:rsidRPr="001A3D63">
        <w:rPr>
          <w:sz w:val="28"/>
          <w:szCs w:val="28"/>
          <w:lang w:eastAsia="ru-RU"/>
        </w:rPr>
        <w:t>возни</w:t>
      </w:r>
      <w:r w:rsidRPr="001A3D63">
        <w:rPr>
          <w:sz w:val="28"/>
          <w:szCs w:val="28"/>
          <w:lang w:eastAsia="ru-RU"/>
        </w:rPr>
        <w:t>кшим вследствие причинения вреда</w:t>
      </w:r>
      <w:r w:rsidR="00FA4228" w:rsidRPr="001A3D63">
        <w:rPr>
          <w:sz w:val="28"/>
          <w:szCs w:val="28"/>
          <w:lang w:eastAsia="ru-RU"/>
        </w:rPr>
        <w:t>,</w:t>
      </w:r>
      <w:r w:rsidRPr="001A3D63">
        <w:rPr>
          <w:sz w:val="28"/>
          <w:szCs w:val="28"/>
          <w:lang w:eastAsia="ru-RU"/>
        </w:rPr>
        <w:t xml:space="preserve"> производятся на ос</w:t>
      </w:r>
      <w:r w:rsidR="00FA4228" w:rsidRPr="001A3D63">
        <w:rPr>
          <w:sz w:val="28"/>
          <w:szCs w:val="28"/>
          <w:lang w:eastAsia="ru-RU"/>
        </w:rPr>
        <w:t>н</w:t>
      </w:r>
      <w:r w:rsidRPr="001A3D63">
        <w:rPr>
          <w:sz w:val="28"/>
          <w:szCs w:val="28"/>
          <w:lang w:eastAsia="ru-RU"/>
        </w:rPr>
        <w:t xml:space="preserve">овании решения </w:t>
      </w:r>
      <w:r w:rsidR="004206FD">
        <w:rPr>
          <w:sz w:val="28"/>
          <w:szCs w:val="28"/>
          <w:lang w:eastAsia="ru-RU"/>
        </w:rPr>
        <w:t>Правления</w:t>
      </w:r>
      <w:r w:rsidRPr="001A3D63">
        <w:rPr>
          <w:sz w:val="28"/>
          <w:szCs w:val="28"/>
          <w:lang w:eastAsia="ru-RU"/>
        </w:rPr>
        <w:t xml:space="preserve"> Ассоциации, за исключением случаев исполне</w:t>
      </w:r>
      <w:r w:rsidR="00FA4228" w:rsidRPr="001A3D63">
        <w:rPr>
          <w:sz w:val="28"/>
          <w:szCs w:val="28"/>
          <w:lang w:eastAsia="ru-RU"/>
        </w:rPr>
        <w:t>н</w:t>
      </w:r>
      <w:r w:rsidRPr="001A3D63">
        <w:rPr>
          <w:sz w:val="28"/>
          <w:szCs w:val="28"/>
          <w:lang w:eastAsia="ru-RU"/>
        </w:rPr>
        <w:t>ия, вступивших в законную силу решений суда. Решения суда исполняются в соответствии с процессуальным законодательством Российской Федерации.</w:t>
      </w:r>
    </w:p>
    <w:p w14:paraId="09A307FB" w14:textId="5251D4D7" w:rsidR="00FA4228" w:rsidRPr="001A3D63" w:rsidRDefault="00E62B55" w:rsidP="00082248">
      <w:pPr>
        <w:pStyle w:val="a7"/>
        <w:numPr>
          <w:ilvl w:val="2"/>
          <w:numId w:val="1"/>
        </w:numPr>
        <w:tabs>
          <w:tab w:val="left" w:pos="1134"/>
        </w:tabs>
        <w:spacing w:after="0" w:line="240" w:lineRule="auto"/>
        <w:ind w:left="0" w:firstLine="567"/>
        <w:jc w:val="both"/>
        <w:rPr>
          <w:sz w:val="28"/>
          <w:szCs w:val="28"/>
          <w:lang w:eastAsia="ru-RU"/>
        </w:rPr>
      </w:pPr>
      <w:r w:rsidRPr="001A3D63">
        <w:rPr>
          <w:sz w:val="28"/>
          <w:szCs w:val="28"/>
          <w:lang w:eastAsia="ru-RU"/>
        </w:rPr>
        <w:t>Для получения денежных средств из компенсационного фонда</w:t>
      </w:r>
      <w:r w:rsidRPr="001A3D63">
        <w:rPr>
          <w:sz w:val="28"/>
          <w:szCs w:val="28"/>
        </w:rPr>
        <w:t xml:space="preserve"> возмещения</w:t>
      </w:r>
      <w:r w:rsidRPr="001A3D63">
        <w:rPr>
          <w:spacing w:val="1"/>
          <w:sz w:val="28"/>
          <w:szCs w:val="28"/>
        </w:rPr>
        <w:t xml:space="preserve"> </w:t>
      </w:r>
      <w:r w:rsidRPr="001A3D63">
        <w:rPr>
          <w:sz w:val="28"/>
          <w:szCs w:val="28"/>
        </w:rPr>
        <w:t>вреда</w:t>
      </w:r>
      <w:r w:rsidRPr="001A3D63">
        <w:rPr>
          <w:spacing w:val="1"/>
          <w:sz w:val="28"/>
          <w:szCs w:val="28"/>
        </w:rPr>
        <w:t xml:space="preserve"> </w:t>
      </w:r>
      <w:r w:rsidRPr="001A3D63">
        <w:rPr>
          <w:sz w:val="28"/>
          <w:szCs w:val="28"/>
        </w:rPr>
        <w:t>лицо,</w:t>
      </w:r>
      <w:r w:rsidRPr="001A3D63">
        <w:rPr>
          <w:spacing w:val="1"/>
          <w:sz w:val="28"/>
          <w:szCs w:val="28"/>
        </w:rPr>
        <w:t xml:space="preserve"> </w:t>
      </w:r>
      <w:r w:rsidRPr="001A3D63">
        <w:rPr>
          <w:sz w:val="28"/>
          <w:szCs w:val="28"/>
        </w:rPr>
        <w:t>которому</w:t>
      </w:r>
      <w:r w:rsidRPr="001A3D63">
        <w:rPr>
          <w:spacing w:val="1"/>
          <w:sz w:val="28"/>
          <w:szCs w:val="28"/>
        </w:rPr>
        <w:t xml:space="preserve"> </w:t>
      </w:r>
      <w:r w:rsidRPr="001A3D63">
        <w:rPr>
          <w:sz w:val="28"/>
          <w:szCs w:val="28"/>
        </w:rPr>
        <w:t>был</w:t>
      </w:r>
      <w:r w:rsidRPr="001A3D63">
        <w:rPr>
          <w:spacing w:val="1"/>
          <w:sz w:val="28"/>
          <w:szCs w:val="28"/>
        </w:rPr>
        <w:t xml:space="preserve"> </w:t>
      </w:r>
      <w:r w:rsidRPr="001A3D63">
        <w:rPr>
          <w:sz w:val="28"/>
          <w:szCs w:val="28"/>
        </w:rPr>
        <w:t>причинен</w:t>
      </w:r>
      <w:r w:rsidRPr="001A3D63">
        <w:rPr>
          <w:spacing w:val="1"/>
          <w:sz w:val="28"/>
          <w:szCs w:val="28"/>
        </w:rPr>
        <w:t xml:space="preserve"> </w:t>
      </w:r>
      <w:r w:rsidRPr="001A3D63">
        <w:rPr>
          <w:sz w:val="28"/>
          <w:szCs w:val="28"/>
        </w:rPr>
        <w:t>вред,</w:t>
      </w:r>
      <w:r w:rsidRPr="001A3D63">
        <w:rPr>
          <w:spacing w:val="1"/>
          <w:sz w:val="28"/>
          <w:szCs w:val="28"/>
        </w:rPr>
        <w:t xml:space="preserve"> </w:t>
      </w:r>
      <w:r w:rsidRPr="001A3D63">
        <w:rPr>
          <w:sz w:val="28"/>
          <w:szCs w:val="28"/>
        </w:rPr>
        <w:t>обращается</w:t>
      </w:r>
      <w:r w:rsidRPr="001A3D63">
        <w:rPr>
          <w:spacing w:val="1"/>
          <w:sz w:val="28"/>
          <w:szCs w:val="28"/>
        </w:rPr>
        <w:t xml:space="preserve"> </w:t>
      </w:r>
      <w:r w:rsidRPr="001A3D63">
        <w:rPr>
          <w:sz w:val="28"/>
          <w:szCs w:val="28"/>
        </w:rPr>
        <w:t>в</w:t>
      </w:r>
      <w:r w:rsidRPr="001A3D63">
        <w:rPr>
          <w:spacing w:val="1"/>
          <w:sz w:val="28"/>
          <w:szCs w:val="28"/>
        </w:rPr>
        <w:t xml:space="preserve"> </w:t>
      </w:r>
      <w:r w:rsidR="004206FD">
        <w:rPr>
          <w:sz w:val="28"/>
          <w:szCs w:val="28"/>
        </w:rPr>
        <w:t>Правление</w:t>
      </w:r>
      <w:r w:rsidRPr="001A3D63">
        <w:rPr>
          <w:spacing w:val="1"/>
          <w:sz w:val="28"/>
          <w:szCs w:val="28"/>
        </w:rPr>
        <w:t xml:space="preserve"> </w:t>
      </w:r>
      <w:r w:rsidRPr="001A3D63">
        <w:rPr>
          <w:sz w:val="28"/>
          <w:szCs w:val="28"/>
        </w:rPr>
        <w:t>Ассоциации</w:t>
      </w:r>
      <w:r w:rsidRPr="001A3D63">
        <w:rPr>
          <w:spacing w:val="1"/>
          <w:sz w:val="28"/>
          <w:szCs w:val="28"/>
        </w:rPr>
        <w:t xml:space="preserve"> </w:t>
      </w:r>
      <w:r w:rsidRPr="001A3D63">
        <w:rPr>
          <w:sz w:val="28"/>
          <w:szCs w:val="28"/>
        </w:rPr>
        <w:t>с</w:t>
      </w:r>
      <w:r w:rsidRPr="001A3D63">
        <w:rPr>
          <w:spacing w:val="1"/>
          <w:sz w:val="28"/>
          <w:szCs w:val="28"/>
        </w:rPr>
        <w:t xml:space="preserve"> </w:t>
      </w:r>
      <w:r w:rsidRPr="001A3D63">
        <w:rPr>
          <w:sz w:val="28"/>
          <w:szCs w:val="28"/>
        </w:rPr>
        <w:t>письменн</w:t>
      </w:r>
      <w:r w:rsidR="00FA4228" w:rsidRPr="001A3D63">
        <w:rPr>
          <w:sz w:val="28"/>
          <w:szCs w:val="28"/>
        </w:rPr>
        <w:t>ым</w:t>
      </w:r>
      <w:r w:rsidRPr="001A3D63">
        <w:rPr>
          <w:spacing w:val="23"/>
          <w:sz w:val="28"/>
          <w:szCs w:val="28"/>
        </w:rPr>
        <w:t xml:space="preserve"> </w:t>
      </w:r>
      <w:r w:rsidRPr="001A3D63">
        <w:rPr>
          <w:sz w:val="28"/>
          <w:szCs w:val="28"/>
        </w:rPr>
        <w:t>заявлением</w:t>
      </w:r>
      <w:r w:rsidRPr="001A3D63">
        <w:rPr>
          <w:spacing w:val="19"/>
          <w:sz w:val="28"/>
          <w:szCs w:val="28"/>
        </w:rPr>
        <w:t xml:space="preserve"> </w:t>
      </w:r>
      <w:r w:rsidRPr="001A3D63">
        <w:rPr>
          <w:sz w:val="28"/>
          <w:szCs w:val="28"/>
        </w:rPr>
        <w:t>о</w:t>
      </w:r>
      <w:r w:rsidRPr="001A3D63">
        <w:rPr>
          <w:spacing w:val="-4"/>
          <w:sz w:val="28"/>
          <w:szCs w:val="28"/>
        </w:rPr>
        <w:t xml:space="preserve"> </w:t>
      </w:r>
      <w:r w:rsidRPr="001A3D63">
        <w:rPr>
          <w:sz w:val="28"/>
          <w:szCs w:val="28"/>
        </w:rPr>
        <w:t>возмещении</w:t>
      </w:r>
      <w:r w:rsidRPr="001A3D63">
        <w:rPr>
          <w:spacing w:val="30"/>
          <w:sz w:val="28"/>
          <w:szCs w:val="28"/>
        </w:rPr>
        <w:t xml:space="preserve"> </w:t>
      </w:r>
      <w:r w:rsidRPr="001A3D63">
        <w:rPr>
          <w:sz w:val="28"/>
          <w:szCs w:val="28"/>
        </w:rPr>
        <w:t>указанного</w:t>
      </w:r>
      <w:r w:rsidRPr="001A3D63">
        <w:rPr>
          <w:spacing w:val="32"/>
          <w:sz w:val="28"/>
          <w:szCs w:val="28"/>
        </w:rPr>
        <w:t xml:space="preserve"> </w:t>
      </w:r>
      <w:r w:rsidRPr="001A3D63">
        <w:rPr>
          <w:sz w:val="28"/>
          <w:szCs w:val="28"/>
        </w:rPr>
        <w:t>вреда.</w:t>
      </w:r>
    </w:p>
    <w:p w14:paraId="1DB98AC0" w14:textId="4BFB4389"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 xml:space="preserve">В заявлении, подаваемом от имени юридического лица или индивидуального предпринимателя, </w:t>
      </w:r>
      <w:r w:rsidR="00AA5518" w:rsidRPr="001A3D63">
        <w:rPr>
          <w:sz w:val="28"/>
          <w:szCs w:val="28"/>
        </w:rPr>
        <w:t>указывается</w:t>
      </w:r>
      <w:r w:rsidRPr="001A3D63">
        <w:rPr>
          <w:sz w:val="28"/>
          <w:szCs w:val="28"/>
        </w:rPr>
        <w:t>:</w:t>
      </w:r>
    </w:p>
    <w:p w14:paraId="5E145B66" w14:textId="77777777" w:rsidR="005418B6"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дата составления заявления;</w:t>
      </w:r>
    </w:p>
    <w:p w14:paraId="6D65FB4B" w14:textId="34F46EA8" w:rsidR="00E62B55" w:rsidRPr="001A3D63" w:rsidRDefault="005418B6"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 xml:space="preserve">орган </w:t>
      </w:r>
      <w:r w:rsidR="00E62B55" w:rsidRPr="001A3D63">
        <w:rPr>
          <w:sz w:val="28"/>
          <w:szCs w:val="28"/>
          <w:lang w:eastAsia="ru-RU"/>
        </w:rPr>
        <w:t>Ассоциа</w:t>
      </w:r>
      <w:r w:rsidRPr="001A3D63">
        <w:rPr>
          <w:sz w:val="28"/>
          <w:szCs w:val="28"/>
          <w:lang w:eastAsia="ru-RU"/>
        </w:rPr>
        <w:t>ции</w:t>
      </w:r>
      <w:r w:rsidR="00E62B55" w:rsidRPr="001A3D63">
        <w:rPr>
          <w:sz w:val="28"/>
          <w:szCs w:val="28"/>
          <w:lang w:eastAsia="ru-RU"/>
        </w:rPr>
        <w:t>, в который обращается заявитель;</w:t>
      </w:r>
    </w:p>
    <w:p w14:paraId="7C666374" w14:textId="4FA1191C" w:rsidR="00E62B55"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полное наименование и место нахождения заявителя</w:t>
      </w:r>
      <w:r w:rsidR="005418B6" w:rsidRPr="001A3D63">
        <w:rPr>
          <w:sz w:val="28"/>
          <w:szCs w:val="28"/>
          <w:lang w:eastAsia="ru-RU"/>
        </w:rPr>
        <w:t xml:space="preserve"> - </w:t>
      </w:r>
      <w:r w:rsidRPr="001A3D63">
        <w:rPr>
          <w:sz w:val="28"/>
          <w:szCs w:val="28"/>
          <w:lang w:eastAsia="ru-RU"/>
        </w:rPr>
        <w:t>юридического лица или фамилия, имя, отчество заявителя и данные документа удостоверяющего личность заявителя - индивидуального предпринимателя;</w:t>
      </w:r>
    </w:p>
    <w:p w14:paraId="7F02590A" w14:textId="77777777" w:rsidR="00E62B55"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основной государственный регистрационный номер заявителя;</w:t>
      </w:r>
    </w:p>
    <w:p w14:paraId="181ED73C" w14:textId="77777777" w:rsidR="00E62B55"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индивидуальный номер налогоплательщика - заявителя;</w:t>
      </w:r>
    </w:p>
    <w:p w14:paraId="7233E359" w14:textId="372E9B68" w:rsidR="00E62B55"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реквизиты банка и расчетный счет заявителя для перечисления денежных средств из компенса</w:t>
      </w:r>
      <w:r w:rsidR="005418B6" w:rsidRPr="001A3D63">
        <w:rPr>
          <w:sz w:val="28"/>
          <w:szCs w:val="28"/>
          <w:lang w:eastAsia="ru-RU"/>
        </w:rPr>
        <w:t>ционного</w:t>
      </w:r>
      <w:r w:rsidRPr="001A3D63">
        <w:rPr>
          <w:sz w:val="28"/>
          <w:szCs w:val="28"/>
          <w:lang w:eastAsia="ru-RU"/>
        </w:rPr>
        <w:t xml:space="preserve"> фонда возмещения вреда;</w:t>
      </w:r>
    </w:p>
    <w:p w14:paraId="4BA5C345" w14:textId="77777777" w:rsidR="00E62B55"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основание выплаты (указание причиненного заявителю вреда, подлежащего компенсации);</w:t>
      </w:r>
    </w:p>
    <w:p w14:paraId="3141044F" w14:textId="77777777" w:rsidR="00E62B55" w:rsidRPr="001A3D63" w:rsidRDefault="00E62B55" w:rsidP="00082248">
      <w:pPr>
        <w:pStyle w:val="a7"/>
        <w:numPr>
          <w:ilvl w:val="0"/>
          <w:numId w:val="14"/>
        </w:numPr>
        <w:tabs>
          <w:tab w:val="left" w:pos="1134"/>
        </w:tabs>
        <w:spacing w:after="0" w:line="240" w:lineRule="auto"/>
        <w:ind w:left="0" w:firstLine="567"/>
        <w:jc w:val="both"/>
        <w:rPr>
          <w:sz w:val="28"/>
          <w:szCs w:val="28"/>
          <w:lang w:eastAsia="ru-RU"/>
        </w:rPr>
      </w:pPr>
      <w:r w:rsidRPr="001A3D63">
        <w:rPr>
          <w:sz w:val="28"/>
          <w:szCs w:val="28"/>
          <w:lang w:eastAsia="ru-RU"/>
        </w:rPr>
        <w:t>наименование и место нахождения члена Ассоциации, по вине которого причинен вред заявителю;</w:t>
      </w:r>
    </w:p>
    <w:p w14:paraId="264F272A" w14:textId="77777777" w:rsidR="00E62B55" w:rsidRPr="001A3D63" w:rsidRDefault="00E62B55" w:rsidP="00082248">
      <w:pPr>
        <w:pStyle w:val="a7"/>
        <w:numPr>
          <w:ilvl w:val="0"/>
          <w:numId w:val="14"/>
        </w:numPr>
        <w:tabs>
          <w:tab w:val="left" w:pos="1134"/>
        </w:tabs>
        <w:spacing w:after="0" w:line="240" w:lineRule="auto"/>
        <w:ind w:left="0" w:firstLine="567"/>
        <w:jc w:val="both"/>
        <w:rPr>
          <w:sz w:val="28"/>
          <w:szCs w:val="28"/>
        </w:rPr>
      </w:pPr>
      <w:r w:rsidRPr="001A3D63">
        <w:rPr>
          <w:sz w:val="28"/>
          <w:szCs w:val="28"/>
          <w:lang w:eastAsia="ru-RU"/>
        </w:rPr>
        <w:t>сумма денежных средств, подлежащая выплате в возмещение, указанная в решении суда</w:t>
      </w:r>
      <w:r w:rsidRPr="001A3D63">
        <w:rPr>
          <w:sz w:val="28"/>
          <w:szCs w:val="28"/>
        </w:rPr>
        <w:t>.</w:t>
      </w:r>
    </w:p>
    <w:p w14:paraId="459E2F47" w14:textId="31F9D0C8"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Заявление должно быть подписано лицом, имеющим право без доверенности действовать от имени юридического лица, индивид</w:t>
      </w:r>
      <w:r w:rsidR="005418B6" w:rsidRPr="001A3D63">
        <w:rPr>
          <w:sz w:val="28"/>
          <w:szCs w:val="28"/>
        </w:rPr>
        <w:t>уального</w:t>
      </w:r>
      <w:r w:rsidRPr="001A3D63">
        <w:rPr>
          <w:sz w:val="28"/>
          <w:szCs w:val="28"/>
        </w:rPr>
        <w:t xml:space="preserve"> предпринимателем или представителем индивидуального предпринимателя, юридического лица, имеющим доверенность, выданную в соответствии с гражданским законодательством Российской Федерации.</w:t>
      </w:r>
    </w:p>
    <w:p w14:paraId="60889966" w14:textId="77777777"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В заявлении, подаваемом от имени физического лица, указывается:</w:t>
      </w:r>
    </w:p>
    <w:p w14:paraId="34C09C36" w14:textId="77777777" w:rsidR="00086AB6"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дата составления заявления;</w:t>
      </w:r>
    </w:p>
    <w:p w14:paraId="6CE21B46" w14:textId="7161171D"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орган Ассоциации, в который обращается заявитель;</w:t>
      </w:r>
    </w:p>
    <w:p w14:paraId="21F642FE" w14:textId="46A5D82D"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фамилия, имя, отчес</w:t>
      </w:r>
      <w:r w:rsidR="00086AB6" w:rsidRPr="001A3D63">
        <w:rPr>
          <w:sz w:val="28"/>
          <w:szCs w:val="28"/>
          <w:lang w:eastAsia="ru-RU"/>
        </w:rPr>
        <w:t xml:space="preserve">тво </w:t>
      </w:r>
      <w:r w:rsidRPr="001A3D63">
        <w:rPr>
          <w:sz w:val="28"/>
          <w:szCs w:val="28"/>
          <w:lang w:eastAsia="ru-RU"/>
        </w:rPr>
        <w:t>заяви</w:t>
      </w:r>
      <w:r w:rsidR="00086AB6" w:rsidRPr="001A3D63">
        <w:rPr>
          <w:sz w:val="28"/>
          <w:szCs w:val="28"/>
          <w:lang w:eastAsia="ru-RU"/>
        </w:rPr>
        <w:t>т</w:t>
      </w:r>
      <w:r w:rsidRPr="001A3D63">
        <w:rPr>
          <w:sz w:val="28"/>
          <w:szCs w:val="28"/>
          <w:lang w:eastAsia="ru-RU"/>
        </w:rPr>
        <w:t>еля;</w:t>
      </w:r>
    </w:p>
    <w:p w14:paraId="76E2A63F" w14:textId="77777777"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данные документа, удостоверяющего личность заявителя;</w:t>
      </w:r>
    </w:p>
    <w:p w14:paraId="7010AEC1" w14:textId="77777777"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адрес регистрации заявителя по месту жительства;</w:t>
      </w:r>
    </w:p>
    <w:p w14:paraId="4B0D034C" w14:textId="77777777"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реквизиты банка и расчетный счет заявителя для перечисления денежных средств из компенсационного фонда возмещения вреда;</w:t>
      </w:r>
    </w:p>
    <w:p w14:paraId="4D4444B7" w14:textId="251397CA"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основание выплаты (указание причиненного заявителю вреда</w:t>
      </w:r>
      <w:r w:rsidR="00B4054F" w:rsidRPr="001A3D63">
        <w:rPr>
          <w:sz w:val="28"/>
          <w:szCs w:val="28"/>
          <w:lang w:eastAsia="ru-RU"/>
        </w:rPr>
        <w:t>,</w:t>
      </w:r>
      <w:r w:rsidRPr="001A3D63">
        <w:rPr>
          <w:sz w:val="28"/>
          <w:szCs w:val="28"/>
          <w:lang w:eastAsia="ru-RU"/>
        </w:rPr>
        <w:t xml:space="preserve"> подлежащего компенсации);</w:t>
      </w:r>
    </w:p>
    <w:p w14:paraId="4F0CEC9B" w14:textId="77777777"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t>наименование и место нахождения члена Ассоциации, по вине которого причинен вред;</w:t>
      </w:r>
    </w:p>
    <w:p w14:paraId="3DDDE521" w14:textId="03669CD8" w:rsidR="00E62B55" w:rsidRPr="001A3D63" w:rsidRDefault="00E62B55" w:rsidP="00082248">
      <w:pPr>
        <w:pStyle w:val="a7"/>
        <w:numPr>
          <w:ilvl w:val="0"/>
          <w:numId w:val="15"/>
        </w:numPr>
        <w:tabs>
          <w:tab w:val="left" w:pos="1134"/>
        </w:tabs>
        <w:spacing w:after="0" w:line="240" w:lineRule="auto"/>
        <w:ind w:left="0" w:firstLine="567"/>
        <w:jc w:val="both"/>
        <w:rPr>
          <w:sz w:val="28"/>
          <w:szCs w:val="28"/>
          <w:lang w:eastAsia="ru-RU"/>
        </w:rPr>
      </w:pPr>
      <w:r w:rsidRPr="001A3D63">
        <w:rPr>
          <w:sz w:val="28"/>
          <w:szCs w:val="28"/>
          <w:lang w:eastAsia="ru-RU"/>
        </w:rPr>
        <w:lastRenderedPageBreak/>
        <w:t>сумма дене</w:t>
      </w:r>
      <w:r w:rsidR="00086AB6" w:rsidRPr="001A3D63">
        <w:rPr>
          <w:sz w:val="28"/>
          <w:szCs w:val="28"/>
          <w:lang w:eastAsia="ru-RU"/>
        </w:rPr>
        <w:t xml:space="preserve">жных </w:t>
      </w:r>
      <w:r w:rsidRPr="001A3D63">
        <w:rPr>
          <w:sz w:val="28"/>
          <w:szCs w:val="28"/>
          <w:lang w:eastAsia="ru-RU"/>
        </w:rPr>
        <w:t>средств, подлежащая выплате в возмещение вреда, указанная в решении суда.</w:t>
      </w:r>
    </w:p>
    <w:p w14:paraId="04ABEF45" w14:textId="11916742"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Заявление подписы</w:t>
      </w:r>
      <w:r w:rsidR="00086AB6" w:rsidRPr="001A3D63">
        <w:rPr>
          <w:sz w:val="28"/>
          <w:szCs w:val="28"/>
        </w:rPr>
        <w:t>вается</w:t>
      </w:r>
      <w:r w:rsidRPr="001A3D63">
        <w:rPr>
          <w:sz w:val="28"/>
          <w:szCs w:val="28"/>
        </w:rPr>
        <w:t xml:space="preserve"> зая</w:t>
      </w:r>
      <w:r w:rsidR="00086AB6" w:rsidRPr="001A3D63">
        <w:rPr>
          <w:sz w:val="28"/>
          <w:szCs w:val="28"/>
        </w:rPr>
        <w:t xml:space="preserve">вителем - </w:t>
      </w:r>
      <w:r w:rsidRPr="001A3D63">
        <w:rPr>
          <w:sz w:val="28"/>
          <w:szCs w:val="28"/>
        </w:rPr>
        <w:t>физическим лицом, его законн</w:t>
      </w:r>
      <w:r w:rsidR="00086AB6" w:rsidRPr="001A3D63">
        <w:rPr>
          <w:sz w:val="28"/>
          <w:szCs w:val="28"/>
        </w:rPr>
        <w:t>ым</w:t>
      </w:r>
      <w:r w:rsidRPr="001A3D63">
        <w:rPr>
          <w:sz w:val="28"/>
          <w:szCs w:val="28"/>
        </w:rPr>
        <w:t xml:space="preserve"> представителем или представителем на основании доверенности, выданной в соответствии с гражданским законодательством Российской Федерации.</w:t>
      </w:r>
    </w:p>
    <w:p w14:paraId="5306DA18" w14:textId="0D7614A8"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К заявлени</w:t>
      </w:r>
      <w:r w:rsidR="00086AB6" w:rsidRPr="001A3D63">
        <w:rPr>
          <w:sz w:val="28"/>
          <w:szCs w:val="28"/>
        </w:rPr>
        <w:t xml:space="preserve">ю </w:t>
      </w:r>
      <w:r w:rsidRPr="001A3D63">
        <w:rPr>
          <w:sz w:val="28"/>
          <w:szCs w:val="28"/>
        </w:rPr>
        <w:t>долж</w:t>
      </w:r>
      <w:r w:rsidR="00086AB6" w:rsidRPr="001A3D63">
        <w:rPr>
          <w:sz w:val="28"/>
          <w:szCs w:val="28"/>
        </w:rPr>
        <w:t>ны</w:t>
      </w:r>
      <w:r w:rsidRPr="001A3D63">
        <w:rPr>
          <w:sz w:val="28"/>
          <w:szCs w:val="28"/>
        </w:rPr>
        <w:t xml:space="preserve"> прилагаться следующие документ</w:t>
      </w:r>
      <w:r w:rsidR="00086AB6" w:rsidRPr="001A3D63">
        <w:rPr>
          <w:sz w:val="28"/>
          <w:szCs w:val="28"/>
        </w:rPr>
        <w:t>ы</w:t>
      </w:r>
      <w:r w:rsidRPr="001A3D63">
        <w:rPr>
          <w:sz w:val="28"/>
          <w:szCs w:val="28"/>
        </w:rPr>
        <w:t>:</w:t>
      </w:r>
    </w:p>
    <w:p w14:paraId="48E9B51E" w14:textId="5D3F01D3" w:rsidR="00E62B55" w:rsidRPr="001A3D63" w:rsidRDefault="00E62B55" w:rsidP="00082248">
      <w:pPr>
        <w:pStyle w:val="a7"/>
        <w:numPr>
          <w:ilvl w:val="0"/>
          <w:numId w:val="16"/>
        </w:numPr>
        <w:tabs>
          <w:tab w:val="left" w:pos="1134"/>
        </w:tabs>
        <w:spacing w:after="0" w:line="240" w:lineRule="auto"/>
        <w:ind w:left="0" w:firstLine="567"/>
        <w:jc w:val="both"/>
        <w:rPr>
          <w:sz w:val="28"/>
          <w:szCs w:val="28"/>
          <w:lang w:eastAsia="ru-RU"/>
        </w:rPr>
      </w:pPr>
      <w:r w:rsidRPr="001A3D63">
        <w:rPr>
          <w:sz w:val="28"/>
          <w:szCs w:val="28"/>
          <w:lang w:eastAsia="ru-RU"/>
        </w:rPr>
        <w:t>заверенная в соответствии с гражданским законодательством Российской Федерации копия выписки из единого государственного реестра юридических лиц/копия выписки из единого государственного реестра индивидуальных предпринимателей;</w:t>
      </w:r>
    </w:p>
    <w:p w14:paraId="48D6170A" w14:textId="0A17EE6B" w:rsidR="00E62B55" w:rsidRPr="001A3D63" w:rsidRDefault="00E62B55" w:rsidP="00082248">
      <w:pPr>
        <w:pStyle w:val="a7"/>
        <w:numPr>
          <w:ilvl w:val="0"/>
          <w:numId w:val="16"/>
        </w:numPr>
        <w:tabs>
          <w:tab w:val="left" w:pos="1134"/>
        </w:tabs>
        <w:spacing w:after="0" w:line="240" w:lineRule="auto"/>
        <w:ind w:left="0" w:firstLine="567"/>
        <w:jc w:val="both"/>
        <w:rPr>
          <w:sz w:val="28"/>
          <w:szCs w:val="28"/>
          <w:lang w:eastAsia="ru-RU"/>
        </w:rPr>
      </w:pPr>
      <w:r w:rsidRPr="001A3D63">
        <w:rPr>
          <w:sz w:val="28"/>
          <w:szCs w:val="28"/>
          <w:lang w:eastAsia="ru-RU"/>
        </w:rPr>
        <w:t>заверенная в соответствии с гражданским законодательством Российской Федерации копия свидетельства о государственной регистрации юридического лица - заявителя/копия свидетельства о государственной регистрации индивидуального предпринимателя - зая</w:t>
      </w:r>
      <w:r w:rsidR="00310B33" w:rsidRPr="001A3D63">
        <w:rPr>
          <w:sz w:val="28"/>
          <w:szCs w:val="28"/>
          <w:lang w:eastAsia="ru-RU"/>
        </w:rPr>
        <w:t>вителя</w:t>
      </w:r>
      <w:r w:rsidRPr="001A3D63">
        <w:rPr>
          <w:sz w:val="28"/>
          <w:szCs w:val="28"/>
          <w:lang w:eastAsia="ru-RU"/>
        </w:rPr>
        <w:t>;</w:t>
      </w:r>
    </w:p>
    <w:p w14:paraId="583EBDFD" w14:textId="1A11DB3B" w:rsidR="00E62B55" w:rsidRPr="001A3D63" w:rsidRDefault="00E62B55" w:rsidP="00082248">
      <w:pPr>
        <w:pStyle w:val="a7"/>
        <w:numPr>
          <w:ilvl w:val="0"/>
          <w:numId w:val="16"/>
        </w:numPr>
        <w:tabs>
          <w:tab w:val="left" w:pos="1134"/>
        </w:tabs>
        <w:spacing w:after="0" w:line="240" w:lineRule="auto"/>
        <w:ind w:left="0" w:firstLine="567"/>
        <w:jc w:val="both"/>
        <w:rPr>
          <w:sz w:val="28"/>
          <w:szCs w:val="28"/>
          <w:lang w:eastAsia="ru-RU"/>
        </w:rPr>
      </w:pPr>
      <w:r w:rsidRPr="001A3D63">
        <w:rPr>
          <w:sz w:val="28"/>
          <w:szCs w:val="28"/>
          <w:lang w:eastAsia="ru-RU"/>
        </w:rPr>
        <w:t>копия документа, удостоверяющего личность заявителя - индивидуального предпринимателя или физического лица</w:t>
      </w:r>
      <w:r w:rsidR="00310B33" w:rsidRPr="001A3D63">
        <w:rPr>
          <w:sz w:val="28"/>
          <w:szCs w:val="28"/>
          <w:lang w:eastAsia="ru-RU"/>
        </w:rPr>
        <w:t>/документ</w:t>
      </w:r>
      <w:r w:rsidRPr="001A3D63">
        <w:rPr>
          <w:sz w:val="28"/>
          <w:szCs w:val="28"/>
          <w:lang w:eastAsia="ru-RU"/>
        </w:rPr>
        <w:t>, удостоверяющий право лица, подписавшего заявление от имени юридического лица</w:t>
      </w:r>
      <w:r w:rsidR="00310B33" w:rsidRPr="001A3D63">
        <w:rPr>
          <w:sz w:val="28"/>
          <w:szCs w:val="28"/>
          <w:lang w:eastAsia="ru-RU"/>
        </w:rPr>
        <w:t xml:space="preserve">, </w:t>
      </w:r>
      <w:r w:rsidRPr="001A3D63">
        <w:rPr>
          <w:sz w:val="28"/>
          <w:szCs w:val="28"/>
          <w:lang w:eastAsia="ru-RU"/>
        </w:rPr>
        <w:t xml:space="preserve">без доверенности действовать от его имени, либо доверенность на осуществление соответствующих полномочий, заверенная в порядке, </w:t>
      </w:r>
      <w:r w:rsidR="00310B33" w:rsidRPr="001A3D63">
        <w:rPr>
          <w:sz w:val="28"/>
          <w:szCs w:val="28"/>
          <w:lang w:eastAsia="ru-RU"/>
        </w:rPr>
        <w:t>установленном</w:t>
      </w:r>
      <w:r w:rsidRPr="001A3D63">
        <w:rPr>
          <w:sz w:val="28"/>
          <w:szCs w:val="28"/>
          <w:lang w:eastAsia="ru-RU"/>
        </w:rPr>
        <w:t xml:space="preserve"> гражданским законо</w:t>
      </w:r>
      <w:r w:rsidR="00310B33" w:rsidRPr="001A3D63">
        <w:rPr>
          <w:sz w:val="28"/>
          <w:szCs w:val="28"/>
          <w:lang w:eastAsia="ru-RU"/>
        </w:rPr>
        <w:t>дательством</w:t>
      </w:r>
      <w:r w:rsidRPr="001A3D63">
        <w:rPr>
          <w:sz w:val="28"/>
          <w:szCs w:val="28"/>
          <w:lang w:eastAsia="ru-RU"/>
        </w:rPr>
        <w:t xml:space="preserve"> Российской Федерации.</w:t>
      </w:r>
    </w:p>
    <w:p w14:paraId="7A0B6734" w14:textId="659CD6C5" w:rsidR="00E62B55" w:rsidRPr="001A3D63" w:rsidRDefault="004206FD" w:rsidP="00082248">
      <w:pPr>
        <w:pStyle w:val="a7"/>
        <w:numPr>
          <w:ilvl w:val="2"/>
          <w:numId w:val="1"/>
        </w:numPr>
        <w:tabs>
          <w:tab w:val="left" w:pos="1134"/>
        </w:tabs>
        <w:spacing w:after="0" w:line="240" w:lineRule="auto"/>
        <w:ind w:left="0" w:firstLine="567"/>
        <w:jc w:val="both"/>
        <w:rPr>
          <w:sz w:val="28"/>
          <w:szCs w:val="28"/>
        </w:rPr>
      </w:pPr>
      <w:r>
        <w:rPr>
          <w:sz w:val="28"/>
          <w:szCs w:val="28"/>
        </w:rPr>
        <w:t>Правление</w:t>
      </w:r>
      <w:r w:rsidR="00E62B55" w:rsidRPr="001A3D63">
        <w:rPr>
          <w:sz w:val="28"/>
          <w:szCs w:val="28"/>
        </w:rPr>
        <w:t xml:space="preserve"> Ассоциации в срок не более 3 (трех) рабочих дней с момента получения заявления и документов, указанных в п</w:t>
      </w:r>
      <w:r w:rsidR="00596265" w:rsidRPr="001A3D63">
        <w:rPr>
          <w:sz w:val="28"/>
          <w:szCs w:val="28"/>
        </w:rPr>
        <w:t xml:space="preserve">унктах </w:t>
      </w:r>
      <w:r w:rsidR="00E62B55" w:rsidRPr="001A3D63">
        <w:rPr>
          <w:sz w:val="28"/>
          <w:szCs w:val="28"/>
        </w:rPr>
        <w:t>4.3.</w:t>
      </w:r>
      <w:r w:rsidR="00596265" w:rsidRPr="001A3D63">
        <w:rPr>
          <w:sz w:val="28"/>
          <w:szCs w:val="28"/>
        </w:rPr>
        <w:t xml:space="preserve">3, </w:t>
      </w:r>
      <w:r w:rsidR="00E62B55" w:rsidRPr="001A3D63">
        <w:rPr>
          <w:sz w:val="28"/>
          <w:szCs w:val="28"/>
        </w:rPr>
        <w:t>4.3.</w:t>
      </w:r>
      <w:r w:rsidR="00596265" w:rsidRPr="001A3D63">
        <w:rPr>
          <w:sz w:val="28"/>
          <w:szCs w:val="28"/>
        </w:rPr>
        <w:t>5</w:t>
      </w:r>
      <w:r w:rsidR="00E62B55" w:rsidRPr="001A3D63">
        <w:rPr>
          <w:sz w:val="28"/>
          <w:szCs w:val="28"/>
        </w:rPr>
        <w:t>, 4.3.</w:t>
      </w:r>
      <w:r w:rsidR="00596265" w:rsidRPr="001A3D63">
        <w:rPr>
          <w:sz w:val="28"/>
          <w:szCs w:val="28"/>
        </w:rPr>
        <w:t>7</w:t>
      </w:r>
      <w:r w:rsidR="00E62B55" w:rsidRPr="001A3D63">
        <w:rPr>
          <w:sz w:val="28"/>
          <w:szCs w:val="28"/>
        </w:rPr>
        <w:t xml:space="preserve"> настоящего Положения, передает их</w:t>
      </w:r>
      <w:r w:rsidR="00596265" w:rsidRPr="001A3D63">
        <w:rPr>
          <w:sz w:val="28"/>
          <w:szCs w:val="28"/>
        </w:rPr>
        <w:t xml:space="preserve"> </w:t>
      </w:r>
      <w:r w:rsidR="00E62B55" w:rsidRPr="001A3D63">
        <w:rPr>
          <w:sz w:val="28"/>
          <w:szCs w:val="28"/>
        </w:rPr>
        <w:t>для проверки и вынесения мотивированной рекомендации относительно выплаты средств из компенсационного фонда в исполнительный орган Ассоциации</w:t>
      </w:r>
      <w:r w:rsidR="00722BF1" w:rsidRPr="001A3D63">
        <w:rPr>
          <w:sz w:val="28"/>
          <w:szCs w:val="28"/>
        </w:rPr>
        <w:t xml:space="preserve"> – Исполнительному директору Ассоциации</w:t>
      </w:r>
      <w:r w:rsidR="00E62B55" w:rsidRPr="001A3D63">
        <w:rPr>
          <w:sz w:val="28"/>
          <w:szCs w:val="28"/>
        </w:rPr>
        <w:t>.</w:t>
      </w:r>
    </w:p>
    <w:p w14:paraId="22831CFE" w14:textId="5E63F682"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 xml:space="preserve">Исполнительный </w:t>
      </w:r>
      <w:r w:rsidR="00C06F8C" w:rsidRPr="001A3D63">
        <w:rPr>
          <w:sz w:val="28"/>
          <w:szCs w:val="28"/>
        </w:rPr>
        <w:t xml:space="preserve">директор </w:t>
      </w:r>
      <w:r w:rsidRPr="001A3D63">
        <w:rPr>
          <w:sz w:val="28"/>
          <w:szCs w:val="28"/>
        </w:rPr>
        <w:t xml:space="preserve">Ассоциации в срок не позднее 3 (трех) рабочих дней с момента получения документов, подготавливает и направляет запросы члену Ассоциации, </w:t>
      </w:r>
      <w:r w:rsidR="00596265" w:rsidRPr="001A3D63">
        <w:rPr>
          <w:sz w:val="28"/>
          <w:szCs w:val="28"/>
        </w:rPr>
        <w:t>п</w:t>
      </w:r>
      <w:r w:rsidRPr="001A3D63">
        <w:rPr>
          <w:sz w:val="28"/>
          <w:szCs w:val="28"/>
        </w:rPr>
        <w:t>о вине которого причинен вред заявителю, если ответст</w:t>
      </w:r>
      <w:r w:rsidR="00596265" w:rsidRPr="001A3D63">
        <w:rPr>
          <w:sz w:val="28"/>
          <w:szCs w:val="28"/>
        </w:rPr>
        <w:t>венность</w:t>
      </w:r>
      <w:r w:rsidRPr="001A3D63">
        <w:rPr>
          <w:sz w:val="28"/>
          <w:szCs w:val="28"/>
        </w:rPr>
        <w:t xml:space="preserve"> члена Ассоциации застрахована, то и в страховую компанию, в которой застрахована ответственность члена Ассоциации с целью выяснения факта возмещения ими вреда заявителю.</w:t>
      </w:r>
    </w:p>
    <w:p w14:paraId="1AFC13B8" w14:textId="7957AD37" w:rsidR="00E62B55" w:rsidRPr="001A3D63" w:rsidRDefault="0059626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Исполнительный д</w:t>
      </w:r>
      <w:r w:rsidR="00E62B55" w:rsidRPr="001A3D63">
        <w:rPr>
          <w:sz w:val="28"/>
          <w:szCs w:val="28"/>
        </w:rPr>
        <w:t>иректор Ассоциации в срок не позднее 3 (трех) рабочих дней с момента получения документов и получения ответов от члена Ассоциации, по вине которого причинен вред заявителю, выносит мотивированную рекомендацию о выплате из средств компенсационного фонда возмещения вреда или об отказе в выплате из средств компенсационного фонда возмещения вреда.</w:t>
      </w:r>
    </w:p>
    <w:p w14:paraId="538D2C58" w14:textId="02F8CB36"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 xml:space="preserve">Рекомендация </w:t>
      </w:r>
      <w:r w:rsidR="00722BF1" w:rsidRPr="001A3D63">
        <w:rPr>
          <w:sz w:val="28"/>
          <w:szCs w:val="28"/>
        </w:rPr>
        <w:t>Исполнительного д</w:t>
      </w:r>
      <w:r w:rsidRPr="001A3D63">
        <w:rPr>
          <w:sz w:val="28"/>
          <w:szCs w:val="28"/>
        </w:rPr>
        <w:t xml:space="preserve">иректора Ассоциации не позднее 1 (одного) рабочего дня со дня ее вынесения направляется в </w:t>
      </w:r>
      <w:r w:rsidR="004206FD">
        <w:rPr>
          <w:sz w:val="28"/>
          <w:szCs w:val="28"/>
        </w:rPr>
        <w:t>Правление</w:t>
      </w:r>
      <w:r w:rsidRPr="001A3D63">
        <w:rPr>
          <w:sz w:val="28"/>
          <w:szCs w:val="28"/>
        </w:rPr>
        <w:t xml:space="preserve"> Ассоциации.</w:t>
      </w:r>
    </w:p>
    <w:p w14:paraId="69EB1624" w14:textId="00414909" w:rsidR="00E62B55" w:rsidRPr="001A3D63" w:rsidRDefault="004206FD" w:rsidP="00082248">
      <w:pPr>
        <w:pStyle w:val="a7"/>
        <w:numPr>
          <w:ilvl w:val="2"/>
          <w:numId w:val="1"/>
        </w:numPr>
        <w:tabs>
          <w:tab w:val="left" w:pos="1134"/>
        </w:tabs>
        <w:spacing w:after="0" w:line="240" w:lineRule="auto"/>
        <w:ind w:left="0" w:firstLine="567"/>
        <w:jc w:val="both"/>
        <w:rPr>
          <w:sz w:val="28"/>
          <w:szCs w:val="28"/>
        </w:rPr>
      </w:pPr>
      <w:r>
        <w:rPr>
          <w:sz w:val="28"/>
          <w:szCs w:val="28"/>
        </w:rPr>
        <w:t>Правление</w:t>
      </w:r>
      <w:r w:rsidR="00E62B55" w:rsidRPr="001A3D63">
        <w:rPr>
          <w:sz w:val="28"/>
          <w:szCs w:val="28"/>
        </w:rPr>
        <w:t xml:space="preserve"> Ассоциации выносит мотивиро</w:t>
      </w:r>
      <w:r w:rsidR="00722BF1" w:rsidRPr="001A3D63">
        <w:rPr>
          <w:sz w:val="28"/>
          <w:szCs w:val="28"/>
        </w:rPr>
        <w:t>ванное</w:t>
      </w:r>
      <w:r w:rsidR="00E62B55" w:rsidRPr="001A3D63">
        <w:rPr>
          <w:sz w:val="28"/>
          <w:szCs w:val="28"/>
        </w:rPr>
        <w:t xml:space="preserve"> решение о выплате из средств компенсационного фонда возмещения вреда или об отказе в выплате из средств компенсационного фонда возмещения вреда в течение 10 (десяти) рабочих дней с момента получения рекомендации </w:t>
      </w:r>
      <w:r w:rsidR="00722BF1" w:rsidRPr="001A3D63">
        <w:rPr>
          <w:sz w:val="28"/>
          <w:szCs w:val="28"/>
        </w:rPr>
        <w:t>Исполнительного д</w:t>
      </w:r>
      <w:r w:rsidR="00E62B55" w:rsidRPr="001A3D63">
        <w:rPr>
          <w:sz w:val="28"/>
          <w:szCs w:val="28"/>
        </w:rPr>
        <w:t xml:space="preserve">иректора </w:t>
      </w:r>
      <w:r w:rsidR="00722BF1" w:rsidRPr="001A3D63">
        <w:rPr>
          <w:sz w:val="28"/>
          <w:szCs w:val="28"/>
        </w:rPr>
        <w:t>Ассоциации</w:t>
      </w:r>
      <w:r w:rsidR="00E62B55" w:rsidRPr="001A3D63">
        <w:rPr>
          <w:sz w:val="28"/>
          <w:szCs w:val="28"/>
        </w:rPr>
        <w:t>.</w:t>
      </w:r>
    </w:p>
    <w:p w14:paraId="7ABD4BAD" w14:textId="6655352B"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lastRenderedPageBreak/>
        <w:t xml:space="preserve">На заседание </w:t>
      </w:r>
      <w:r w:rsidR="004206FD">
        <w:rPr>
          <w:sz w:val="28"/>
          <w:szCs w:val="28"/>
        </w:rPr>
        <w:t>Правления</w:t>
      </w:r>
      <w:r w:rsidRPr="001A3D63">
        <w:rPr>
          <w:sz w:val="28"/>
          <w:szCs w:val="28"/>
        </w:rPr>
        <w:t xml:space="preserve"> Ассоциации может б</w:t>
      </w:r>
      <w:r w:rsidR="00722BF1" w:rsidRPr="001A3D63">
        <w:rPr>
          <w:sz w:val="28"/>
          <w:szCs w:val="28"/>
        </w:rPr>
        <w:t>ыть</w:t>
      </w:r>
      <w:r w:rsidRPr="001A3D63">
        <w:rPr>
          <w:sz w:val="28"/>
          <w:szCs w:val="28"/>
        </w:rPr>
        <w:t xml:space="preserve"> приглашено лицо, обратившееся с заявлением о возмещении вреда, и чле</w:t>
      </w:r>
      <w:r w:rsidR="00722BF1" w:rsidRPr="001A3D63">
        <w:rPr>
          <w:sz w:val="28"/>
          <w:szCs w:val="28"/>
        </w:rPr>
        <w:t>н</w:t>
      </w:r>
      <w:r w:rsidRPr="001A3D63">
        <w:rPr>
          <w:sz w:val="28"/>
          <w:szCs w:val="28"/>
        </w:rPr>
        <w:t xml:space="preserve"> Ассоциации (бывший</w:t>
      </w:r>
      <w:r w:rsidR="00722BF1" w:rsidRPr="001A3D63">
        <w:rPr>
          <w:sz w:val="28"/>
          <w:szCs w:val="28"/>
        </w:rPr>
        <w:t xml:space="preserve"> член </w:t>
      </w:r>
      <w:r w:rsidRPr="001A3D63">
        <w:rPr>
          <w:sz w:val="28"/>
          <w:szCs w:val="28"/>
        </w:rPr>
        <w:t>Ассоциации), указанный в заявлении в качестве причинителя вреда, либо их</w:t>
      </w:r>
      <w:r w:rsidR="00722BF1" w:rsidRPr="001A3D63">
        <w:rPr>
          <w:sz w:val="28"/>
          <w:szCs w:val="28"/>
        </w:rPr>
        <w:t xml:space="preserve"> представители.</w:t>
      </w:r>
    </w:p>
    <w:p w14:paraId="5DB845C1" w14:textId="1966A337"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 xml:space="preserve">Решение </w:t>
      </w:r>
      <w:r w:rsidR="004206FD">
        <w:rPr>
          <w:sz w:val="28"/>
          <w:szCs w:val="28"/>
        </w:rPr>
        <w:t>Правления</w:t>
      </w:r>
      <w:r w:rsidRPr="001A3D63">
        <w:rPr>
          <w:sz w:val="28"/>
          <w:szCs w:val="28"/>
        </w:rPr>
        <w:t xml:space="preserve"> Ассоциации, </w:t>
      </w:r>
      <w:r w:rsidR="00722BF1" w:rsidRPr="001A3D63">
        <w:rPr>
          <w:sz w:val="28"/>
          <w:szCs w:val="28"/>
        </w:rPr>
        <w:t>принятое</w:t>
      </w:r>
      <w:r w:rsidRPr="001A3D63">
        <w:rPr>
          <w:sz w:val="28"/>
          <w:szCs w:val="28"/>
        </w:rPr>
        <w:t xml:space="preserve"> в соответствии с </w:t>
      </w:r>
      <w:r w:rsidR="00722BF1" w:rsidRPr="001A3D63">
        <w:rPr>
          <w:sz w:val="28"/>
          <w:szCs w:val="28"/>
        </w:rPr>
        <w:t>пунктом</w:t>
      </w:r>
      <w:r w:rsidRPr="001A3D63">
        <w:rPr>
          <w:sz w:val="28"/>
          <w:szCs w:val="28"/>
        </w:rPr>
        <w:t xml:space="preserve"> 4.3.1</w:t>
      </w:r>
      <w:r w:rsidR="000F1C7C" w:rsidRPr="001A3D63">
        <w:rPr>
          <w:sz w:val="28"/>
          <w:szCs w:val="28"/>
        </w:rPr>
        <w:t xml:space="preserve">2 </w:t>
      </w:r>
      <w:r w:rsidRPr="001A3D63">
        <w:rPr>
          <w:sz w:val="28"/>
          <w:szCs w:val="28"/>
        </w:rPr>
        <w:t>настоящего Положения, в течение 3 (трех) рабочих дней с момента его вынесения должно быть направлено или вручено лицу, обрати</w:t>
      </w:r>
      <w:r w:rsidR="000F1C7C" w:rsidRPr="001A3D63">
        <w:rPr>
          <w:sz w:val="28"/>
          <w:szCs w:val="28"/>
        </w:rPr>
        <w:t>вшемуся</w:t>
      </w:r>
      <w:r w:rsidRPr="001A3D63">
        <w:rPr>
          <w:sz w:val="28"/>
          <w:szCs w:val="28"/>
        </w:rPr>
        <w:t xml:space="preserve"> с заявлением о возмещении вреда, а также члену Ассоциации (бывшему члену Ассоциации), указанному в заявлении в качестве причинителя вреда.</w:t>
      </w:r>
    </w:p>
    <w:p w14:paraId="0158DB3A" w14:textId="16697DF1" w:rsidR="00E62B55"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 xml:space="preserve">В случае принятия </w:t>
      </w:r>
      <w:r w:rsidR="00DD5CC8">
        <w:rPr>
          <w:sz w:val="28"/>
          <w:szCs w:val="28"/>
        </w:rPr>
        <w:t>Правлением</w:t>
      </w:r>
      <w:r w:rsidRPr="001A3D63">
        <w:rPr>
          <w:sz w:val="28"/>
          <w:szCs w:val="28"/>
        </w:rPr>
        <w:t xml:space="preserve"> Ассоциации решения о выплате заявителю средств компенсационного фонда возмещения вреда в возмещение вреда, причиненного членом Ассоциации (бывшим членом Ассоциации), указанные денежные средства должны быть перечислены на расчетный счет заявителя, указанный в его заявлении, в срок не позднее 15 (пятнадцати) рабочих дней со дня вынесения решения об осуществлении выплаты.</w:t>
      </w:r>
    </w:p>
    <w:p w14:paraId="48DEF8F1" w14:textId="2986DC96" w:rsidR="00E62B55" w:rsidRPr="001A3D63" w:rsidRDefault="004206FD" w:rsidP="00082248">
      <w:pPr>
        <w:pStyle w:val="a7"/>
        <w:numPr>
          <w:ilvl w:val="2"/>
          <w:numId w:val="1"/>
        </w:numPr>
        <w:tabs>
          <w:tab w:val="left" w:pos="1134"/>
        </w:tabs>
        <w:spacing w:after="0" w:line="240" w:lineRule="auto"/>
        <w:ind w:left="0" w:firstLine="567"/>
        <w:jc w:val="both"/>
        <w:rPr>
          <w:sz w:val="28"/>
          <w:szCs w:val="28"/>
        </w:rPr>
      </w:pPr>
      <w:r>
        <w:rPr>
          <w:sz w:val="28"/>
          <w:szCs w:val="28"/>
        </w:rPr>
        <w:t>Правление</w:t>
      </w:r>
      <w:r w:rsidR="00E62B55" w:rsidRPr="001A3D63">
        <w:rPr>
          <w:sz w:val="28"/>
          <w:szCs w:val="28"/>
        </w:rPr>
        <w:t xml:space="preserve"> Ассоциации вправе отказать в выплате средств из компенсационного фонда возмещения вреда заявителю по следующим основаниям:</w:t>
      </w:r>
    </w:p>
    <w:p w14:paraId="65B06755" w14:textId="77777777" w:rsidR="000F1C7C" w:rsidRPr="001A3D63" w:rsidRDefault="00E62B55" w:rsidP="00082248">
      <w:pPr>
        <w:pStyle w:val="a7"/>
        <w:numPr>
          <w:ilvl w:val="0"/>
          <w:numId w:val="17"/>
        </w:numPr>
        <w:tabs>
          <w:tab w:val="left" w:pos="1134"/>
        </w:tabs>
        <w:spacing w:after="0" w:line="240" w:lineRule="auto"/>
        <w:ind w:left="0" w:firstLine="567"/>
        <w:jc w:val="both"/>
        <w:rPr>
          <w:sz w:val="28"/>
          <w:szCs w:val="28"/>
          <w:lang w:eastAsia="ru-RU"/>
        </w:rPr>
      </w:pPr>
      <w:r w:rsidRPr="001A3D63">
        <w:rPr>
          <w:sz w:val="28"/>
          <w:szCs w:val="28"/>
          <w:lang w:eastAsia="ru-RU"/>
        </w:rPr>
        <w:t>вред, причиненный заявителю членом Ассоциации, возмещен в полном размере за счет средств члена Ассоциации, причинившего вред, и (или) страховых выплат;</w:t>
      </w:r>
    </w:p>
    <w:p w14:paraId="5B4F6617" w14:textId="77777777" w:rsidR="000F1C7C" w:rsidRPr="001A3D63" w:rsidRDefault="000F1C7C" w:rsidP="00082248">
      <w:pPr>
        <w:pStyle w:val="a7"/>
        <w:numPr>
          <w:ilvl w:val="0"/>
          <w:numId w:val="17"/>
        </w:numPr>
        <w:tabs>
          <w:tab w:val="left" w:pos="1134"/>
        </w:tabs>
        <w:spacing w:after="0" w:line="240" w:lineRule="auto"/>
        <w:ind w:left="0" w:firstLine="567"/>
        <w:jc w:val="both"/>
        <w:rPr>
          <w:sz w:val="28"/>
          <w:szCs w:val="28"/>
          <w:lang w:eastAsia="ru-RU"/>
        </w:rPr>
      </w:pPr>
      <w:r w:rsidRPr="001A3D63">
        <w:rPr>
          <w:sz w:val="28"/>
          <w:szCs w:val="28"/>
          <w:lang w:eastAsia="ru-RU"/>
        </w:rPr>
        <w:t>лицо,</w:t>
      </w:r>
      <w:r w:rsidR="00E62B55" w:rsidRPr="001A3D63">
        <w:rPr>
          <w:sz w:val="28"/>
          <w:szCs w:val="28"/>
          <w:lang w:eastAsia="ru-RU"/>
        </w:rPr>
        <w:t xml:space="preserve"> указанное в заявлении в качестве причинителя вреда, не являлось членом Ассоциации на дату выполнения работ, повлекших за собой причинение вреда заявителю, либо у данного лица право на выполнение указанных работ на эту дату было приостановлено;</w:t>
      </w:r>
    </w:p>
    <w:p w14:paraId="2C5FB826" w14:textId="503EFD80" w:rsidR="00E62B55" w:rsidRPr="001A3D63" w:rsidRDefault="00E62B55" w:rsidP="00082248">
      <w:pPr>
        <w:pStyle w:val="a7"/>
        <w:numPr>
          <w:ilvl w:val="0"/>
          <w:numId w:val="17"/>
        </w:numPr>
        <w:tabs>
          <w:tab w:val="left" w:pos="1134"/>
        </w:tabs>
        <w:spacing w:after="0" w:line="240" w:lineRule="auto"/>
        <w:ind w:left="0" w:firstLine="567"/>
        <w:jc w:val="both"/>
        <w:rPr>
          <w:sz w:val="28"/>
          <w:szCs w:val="28"/>
          <w:lang w:eastAsia="ru-RU"/>
        </w:rPr>
      </w:pPr>
      <w:r w:rsidRPr="001A3D63">
        <w:rPr>
          <w:sz w:val="28"/>
          <w:szCs w:val="28"/>
          <w:lang w:eastAsia="ru-RU"/>
        </w:rPr>
        <w:t>к заявлению, не приложены документы, указанные в п</w:t>
      </w:r>
      <w:r w:rsidR="000F1C7C" w:rsidRPr="001A3D63">
        <w:rPr>
          <w:sz w:val="28"/>
          <w:szCs w:val="28"/>
          <w:lang w:eastAsia="ru-RU"/>
        </w:rPr>
        <w:t>ункте</w:t>
      </w:r>
      <w:r w:rsidRPr="001A3D63">
        <w:rPr>
          <w:sz w:val="28"/>
          <w:szCs w:val="28"/>
          <w:lang w:eastAsia="ru-RU"/>
        </w:rPr>
        <w:t xml:space="preserve"> 4.3.</w:t>
      </w:r>
      <w:r w:rsidR="000F1C7C" w:rsidRPr="001A3D63">
        <w:rPr>
          <w:sz w:val="28"/>
          <w:szCs w:val="28"/>
          <w:lang w:eastAsia="ru-RU"/>
        </w:rPr>
        <w:t>7</w:t>
      </w:r>
      <w:r w:rsidRPr="001A3D63">
        <w:rPr>
          <w:sz w:val="28"/>
          <w:szCs w:val="28"/>
          <w:lang w:eastAsia="ru-RU"/>
        </w:rPr>
        <w:t xml:space="preserve"> настоящего Положения</w:t>
      </w:r>
      <w:r w:rsidR="000F1C7C" w:rsidRPr="001A3D63">
        <w:rPr>
          <w:sz w:val="28"/>
          <w:szCs w:val="28"/>
          <w:lang w:eastAsia="ru-RU"/>
        </w:rPr>
        <w:t>.</w:t>
      </w:r>
    </w:p>
    <w:p w14:paraId="639AA97F" w14:textId="1D1048C4" w:rsidR="00003411" w:rsidRPr="001A3D63" w:rsidRDefault="00E62B55" w:rsidP="00082248">
      <w:pPr>
        <w:pStyle w:val="a7"/>
        <w:numPr>
          <w:ilvl w:val="2"/>
          <w:numId w:val="1"/>
        </w:numPr>
        <w:tabs>
          <w:tab w:val="left" w:pos="1134"/>
        </w:tabs>
        <w:spacing w:after="0" w:line="240" w:lineRule="auto"/>
        <w:ind w:left="0" w:firstLine="567"/>
        <w:jc w:val="both"/>
        <w:rPr>
          <w:sz w:val="28"/>
          <w:szCs w:val="28"/>
        </w:rPr>
      </w:pPr>
      <w:r w:rsidRPr="001A3D63">
        <w:rPr>
          <w:sz w:val="28"/>
          <w:szCs w:val="28"/>
        </w:rPr>
        <w:t xml:space="preserve">Решение </w:t>
      </w:r>
      <w:r w:rsidR="004206FD">
        <w:rPr>
          <w:sz w:val="28"/>
          <w:szCs w:val="28"/>
        </w:rPr>
        <w:t>Правления</w:t>
      </w:r>
      <w:bookmarkStart w:id="5" w:name="_GoBack"/>
      <w:bookmarkEnd w:id="5"/>
      <w:r w:rsidRPr="001A3D63">
        <w:rPr>
          <w:sz w:val="28"/>
          <w:szCs w:val="28"/>
        </w:rPr>
        <w:t xml:space="preserve"> Ассоциации об </w:t>
      </w:r>
      <w:r w:rsidR="000F1C7C" w:rsidRPr="001A3D63">
        <w:rPr>
          <w:sz w:val="28"/>
          <w:szCs w:val="28"/>
        </w:rPr>
        <w:t>отказе в выплате</w:t>
      </w:r>
      <w:r w:rsidRPr="001A3D63">
        <w:rPr>
          <w:sz w:val="28"/>
          <w:szCs w:val="28"/>
        </w:rPr>
        <w:t xml:space="preserve"> средств из компенсационного фонда возмещения вреда заявителю может быть обжаловано в суде в порядке, установленном законодательством Российской Федерации.</w:t>
      </w:r>
    </w:p>
    <w:p w14:paraId="60283099" w14:textId="77777777" w:rsidR="00B90B2D" w:rsidRPr="001A3D63" w:rsidRDefault="00B90B2D" w:rsidP="00082248">
      <w:pPr>
        <w:pStyle w:val="a7"/>
        <w:tabs>
          <w:tab w:val="left" w:pos="1134"/>
        </w:tabs>
        <w:spacing w:after="0" w:line="240" w:lineRule="auto"/>
        <w:ind w:left="567"/>
        <w:jc w:val="both"/>
        <w:rPr>
          <w:sz w:val="28"/>
          <w:szCs w:val="28"/>
        </w:rPr>
      </w:pPr>
    </w:p>
    <w:p w14:paraId="3F65549D" w14:textId="0AD119A7" w:rsidR="00003411" w:rsidRPr="001A3D63" w:rsidRDefault="00003411" w:rsidP="001A3D63">
      <w:pPr>
        <w:pStyle w:val="a3"/>
        <w:numPr>
          <w:ilvl w:val="0"/>
          <w:numId w:val="1"/>
        </w:numPr>
        <w:tabs>
          <w:tab w:val="left" w:pos="567"/>
        </w:tabs>
        <w:spacing w:before="0" w:beforeAutospacing="0" w:after="0" w:afterAutospacing="0"/>
        <w:ind w:left="0" w:firstLine="0"/>
        <w:jc w:val="center"/>
        <w:textAlignment w:val="top"/>
        <w:rPr>
          <w:b/>
          <w:sz w:val="28"/>
          <w:szCs w:val="28"/>
        </w:rPr>
      </w:pPr>
      <w:r w:rsidRPr="001A3D63">
        <w:rPr>
          <w:b/>
          <w:sz w:val="28"/>
          <w:szCs w:val="28"/>
        </w:rPr>
        <w:t xml:space="preserve">ВОСПОЛНЕНИЕ СРЕДСТВ КОМПЕНСАЦИОННОГО ФОНДА </w:t>
      </w:r>
      <w:r w:rsidR="000F1C7C" w:rsidRPr="001A3D63">
        <w:rPr>
          <w:b/>
          <w:sz w:val="28"/>
          <w:szCs w:val="28"/>
        </w:rPr>
        <w:br/>
      </w:r>
      <w:r w:rsidRPr="001A3D63">
        <w:rPr>
          <w:b/>
          <w:sz w:val="28"/>
          <w:szCs w:val="28"/>
        </w:rPr>
        <w:t>ВОЗМЕЩЕНИЯ ВРЕДА</w:t>
      </w:r>
    </w:p>
    <w:p w14:paraId="12D1C7A7" w14:textId="77777777" w:rsidR="001A3D63" w:rsidRPr="001A3D63" w:rsidRDefault="001A3D63" w:rsidP="001A3D63">
      <w:pPr>
        <w:pStyle w:val="a3"/>
        <w:tabs>
          <w:tab w:val="left" w:pos="567"/>
        </w:tabs>
        <w:spacing w:before="0" w:beforeAutospacing="0" w:after="0" w:afterAutospacing="0"/>
        <w:jc w:val="center"/>
        <w:textAlignment w:val="top"/>
        <w:rPr>
          <w:b/>
          <w:sz w:val="28"/>
          <w:szCs w:val="28"/>
        </w:rPr>
      </w:pPr>
    </w:p>
    <w:p w14:paraId="2D6BDEF5" w14:textId="44BC030A" w:rsidR="00003411" w:rsidRPr="001A3D63" w:rsidRDefault="00003411" w:rsidP="00082248">
      <w:pPr>
        <w:pStyle w:val="ConsPlusNormal"/>
        <w:numPr>
          <w:ilvl w:val="1"/>
          <w:numId w:val="1"/>
        </w:numPr>
        <w:tabs>
          <w:tab w:val="left" w:pos="1134"/>
        </w:tabs>
        <w:ind w:left="0" w:firstLine="567"/>
        <w:jc w:val="both"/>
        <w:rPr>
          <w:rFonts w:ascii="Times New Roman" w:hAnsi="Times New Roman" w:cs="Times New Roman"/>
          <w:sz w:val="28"/>
          <w:szCs w:val="28"/>
        </w:rPr>
      </w:pPr>
      <w:bookmarkStart w:id="6" w:name="dst100328"/>
      <w:bookmarkEnd w:id="6"/>
      <w:r w:rsidRPr="001A3D63">
        <w:rPr>
          <w:rFonts w:ascii="Times New Roman" w:hAnsi="Times New Roman" w:cs="Times New Roman"/>
          <w:sz w:val="28"/>
          <w:szCs w:val="28"/>
        </w:rPr>
        <w:t>При снижении размера компенсационного фонда возмещения вреда ниже минимального размера, определяемого в соответствии с</w:t>
      </w:r>
      <w:r w:rsidR="008B6A22" w:rsidRPr="001A3D63">
        <w:rPr>
          <w:rFonts w:ascii="Times New Roman" w:hAnsi="Times New Roman" w:cs="Times New Roman"/>
          <w:sz w:val="28"/>
          <w:szCs w:val="28"/>
        </w:rPr>
        <w:t xml:space="preserve"> пунктом 2.6 настоящего Положения</w:t>
      </w:r>
      <w:r w:rsidRPr="001A3D63">
        <w:rPr>
          <w:rFonts w:ascii="Times New Roman" w:hAnsi="Times New Roman" w:cs="Times New Roman"/>
          <w:sz w:val="28"/>
          <w:szCs w:val="28"/>
        </w:rPr>
        <w:t>, член</w:t>
      </w:r>
      <w:r w:rsidR="008B6A22" w:rsidRPr="001A3D63">
        <w:rPr>
          <w:rFonts w:ascii="Times New Roman" w:hAnsi="Times New Roman" w:cs="Times New Roman"/>
          <w:sz w:val="28"/>
          <w:szCs w:val="28"/>
        </w:rPr>
        <w:t>ы</w:t>
      </w:r>
      <w:r w:rsidRPr="001A3D63">
        <w:rPr>
          <w:rFonts w:ascii="Times New Roman" w:hAnsi="Times New Roman" w:cs="Times New Roman"/>
          <w:sz w:val="28"/>
          <w:szCs w:val="28"/>
        </w:rPr>
        <w:t xml:space="preserve"> Ассоциации</w:t>
      </w:r>
      <w:r w:rsidR="008B6A22" w:rsidRPr="001A3D63">
        <w:rPr>
          <w:rFonts w:ascii="Times New Roman" w:hAnsi="Times New Roman" w:cs="Times New Roman"/>
          <w:sz w:val="28"/>
          <w:szCs w:val="28"/>
        </w:rPr>
        <w:t xml:space="preserve">, </w:t>
      </w:r>
      <w:r w:rsidRPr="001A3D63">
        <w:rPr>
          <w:rFonts w:ascii="Times New Roman" w:hAnsi="Times New Roman" w:cs="Times New Roman"/>
          <w:sz w:val="28"/>
          <w:szCs w:val="28"/>
        </w:rPr>
        <w:t xml:space="preserve">в срок не более чем 3 (три) месяца должны внести взносы в компенсационный фонд возмещения вреда в целях увеличения </w:t>
      </w:r>
      <w:r w:rsidR="008B6A22" w:rsidRPr="001A3D63">
        <w:rPr>
          <w:rFonts w:ascii="Times New Roman" w:hAnsi="Times New Roman" w:cs="Times New Roman"/>
          <w:sz w:val="28"/>
          <w:szCs w:val="28"/>
        </w:rPr>
        <w:t xml:space="preserve">его </w:t>
      </w:r>
      <w:r w:rsidRPr="001A3D63">
        <w:rPr>
          <w:rFonts w:ascii="Times New Roman" w:hAnsi="Times New Roman" w:cs="Times New Roman"/>
          <w:sz w:val="28"/>
          <w:szCs w:val="28"/>
        </w:rPr>
        <w:t>размера в порядке</w:t>
      </w:r>
      <w:r w:rsidR="008B6A22" w:rsidRPr="001A3D63">
        <w:rPr>
          <w:rFonts w:ascii="Times New Roman" w:hAnsi="Times New Roman" w:cs="Times New Roman"/>
          <w:sz w:val="28"/>
          <w:szCs w:val="28"/>
        </w:rPr>
        <w:t xml:space="preserve"> </w:t>
      </w:r>
      <w:r w:rsidRPr="001A3D63">
        <w:rPr>
          <w:rFonts w:ascii="Times New Roman" w:hAnsi="Times New Roman" w:cs="Times New Roman"/>
          <w:sz w:val="28"/>
          <w:szCs w:val="28"/>
        </w:rPr>
        <w:t>и до размера</w:t>
      </w:r>
      <w:r w:rsidR="008B6A22" w:rsidRPr="001A3D63">
        <w:rPr>
          <w:rFonts w:ascii="Times New Roman" w:hAnsi="Times New Roman" w:cs="Times New Roman"/>
          <w:sz w:val="28"/>
          <w:szCs w:val="28"/>
        </w:rPr>
        <w:t>, которые установлены настоящим Положением,</w:t>
      </w:r>
      <w:r w:rsidRPr="001A3D63">
        <w:rPr>
          <w:rFonts w:ascii="Times New Roman" w:hAnsi="Times New Roman" w:cs="Times New Roman"/>
          <w:sz w:val="28"/>
          <w:szCs w:val="28"/>
        </w:rPr>
        <w:t xml:space="preserve"> исходя из фактического количества членов Ассоциации и уровня их ответственности по обязательствам.</w:t>
      </w:r>
    </w:p>
    <w:p w14:paraId="5EAC1DAA" w14:textId="650D27C8" w:rsidR="008B6A22" w:rsidRPr="001A3D63" w:rsidRDefault="008B6A22" w:rsidP="00082248">
      <w:pPr>
        <w:pStyle w:val="ConsPlusNormal"/>
        <w:numPr>
          <w:ilvl w:val="1"/>
          <w:numId w:val="1"/>
        </w:numPr>
        <w:tabs>
          <w:tab w:val="left" w:pos="1134"/>
        </w:tabs>
        <w:ind w:left="0" w:firstLine="567"/>
        <w:jc w:val="both"/>
        <w:rPr>
          <w:rFonts w:ascii="Times New Roman" w:hAnsi="Times New Roman" w:cs="Times New Roman"/>
          <w:sz w:val="28"/>
          <w:szCs w:val="28"/>
        </w:rPr>
      </w:pPr>
      <w:r w:rsidRPr="001A3D63">
        <w:rPr>
          <w:rFonts w:ascii="Times New Roman" w:hAnsi="Times New Roman" w:cs="Times New Roman"/>
          <w:sz w:val="28"/>
          <w:szCs w:val="28"/>
        </w:rPr>
        <w:t xml:space="preserve">В случае, если снижение размера компенсационного фонда возмещения вреда возникло в результате осуществления выплат из средств указанного компенсационного фонда в соответствии со статьей 60 Градостроительного кодекса Российской Федерации, вследствие недостатков работ по строительству, </w:t>
      </w:r>
      <w:r w:rsidRPr="001A3D63">
        <w:rPr>
          <w:rFonts w:ascii="Times New Roman" w:hAnsi="Times New Roman" w:cs="Times New Roman"/>
          <w:sz w:val="28"/>
          <w:szCs w:val="28"/>
        </w:rPr>
        <w:lastRenderedPageBreak/>
        <w:t>реконструкции, капитальному ремонту, сносу объектов капитального строительства член Ассоциации, по вине которого был причинен вред, а также иные члены Ассоциации должны внести взносы в компенсационный фонд возмещения вреда в установленный пункт</w:t>
      </w:r>
      <w:r w:rsidR="00072F35" w:rsidRPr="001A3D63">
        <w:rPr>
          <w:rFonts w:ascii="Times New Roman" w:hAnsi="Times New Roman" w:cs="Times New Roman"/>
          <w:sz w:val="28"/>
          <w:szCs w:val="28"/>
        </w:rPr>
        <w:t>ом</w:t>
      </w:r>
      <w:r w:rsidRPr="001A3D63">
        <w:rPr>
          <w:rFonts w:ascii="Times New Roman" w:hAnsi="Times New Roman" w:cs="Times New Roman"/>
          <w:sz w:val="28"/>
          <w:szCs w:val="28"/>
        </w:rPr>
        <w:t xml:space="preserve"> 5.1 настоящего Положения срок со дня осуществления указанных выплат.</w:t>
      </w:r>
    </w:p>
    <w:p w14:paraId="43DC51B7" w14:textId="5FADBA41" w:rsidR="00C54C7E" w:rsidRPr="001A3D63" w:rsidRDefault="00C54C7E" w:rsidP="00082248">
      <w:pPr>
        <w:pStyle w:val="ConsPlusNormal"/>
        <w:numPr>
          <w:ilvl w:val="1"/>
          <w:numId w:val="1"/>
        </w:numPr>
        <w:tabs>
          <w:tab w:val="left" w:pos="1134"/>
        </w:tabs>
        <w:ind w:left="0" w:firstLine="567"/>
        <w:jc w:val="both"/>
        <w:rPr>
          <w:rFonts w:ascii="Times New Roman" w:hAnsi="Times New Roman" w:cs="Times New Roman"/>
          <w:sz w:val="28"/>
          <w:szCs w:val="28"/>
        </w:rPr>
      </w:pPr>
      <w:r w:rsidRPr="001A3D63">
        <w:rPr>
          <w:rFonts w:ascii="Times New Roman" w:hAnsi="Times New Roman" w:cs="Times New Roman"/>
          <w:sz w:val="28"/>
          <w:szCs w:val="28"/>
        </w:rPr>
        <w:t xml:space="preserve">При уменьшении размера компенсационного фонда возмещения вреда ниже минимального Исполнительный директор Ассоциации информирует об этом </w:t>
      </w:r>
      <w:r w:rsidR="004206FD">
        <w:rPr>
          <w:rFonts w:ascii="Times New Roman" w:hAnsi="Times New Roman" w:cs="Times New Roman"/>
          <w:sz w:val="28"/>
          <w:szCs w:val="28"/>
        </w:rPr>
        <w:t>Правление</w:t>
      </w:r>
      <w:r w:rsidRPr="001A3D63">
        <w:rPr>
          <w:rFonts w:ascii="Times New Roman" w:hAnsi="Times New Roman" w:cs="Times New Roman"/>
          <w:sz w:val="28"/>
          <w:szCs w:val="28"/>
        </w:rPr>
        <w:t xml:space="preserve"> Ассоциации и вносит предложения о восполнении средств компенсационного фонда возмещения вреда за счет взносов членов Ассоциации.</w:t>
      </w:r>
    </w:p>
    <w:p w14:paraId="2E71A520" w14:textId="1D59CC2B" w:rsidR="001E4C1B" w:rsidRPr="001A3D63" w:rsidRDefault="00C54C7E" w:rsidP="00082248">
      <w:pPr>
        <w:pStyle w:val="ConsPlusNormal"/>
        <w:numPr>
          <w:ilvl w:val="1"/>
          <w:numId w:val="1"/>
        </w:numPr>
        <w:tabs>
          <w:tab w:val="left" w:pos="1134"/>
        </w:tabs>
        <w:ind w:left="0" w:firstLine="567"/>
        <w:jc w:val="both"/>
        <w:rPr>
          <w:rFonts w:ascii="Times New Roman" w:hAnsi="Times New Roman" w:cs="Times New Roman"/>
          <w:sz w:val="28"/>
          <w:szCs w:val="28"/>
        </w:rPr>
      </w:pPr>
      <w:r w:rsidRPr="001A3D63">
        <w:rPr>
          <w:rFonts w:ascii="Times New Roman" w:hAnsi="Times New Roman" w:cs="Times New Roman"/>
          <w:sz w:val="28"/>
          <w:szCs w:val="28"/>
        </w:rPr>
        <w:t xml:space="preserve">Решение о дополнительных взносах в компенсационный фонд возмещения вреда с целью его восполнения принимает </w:t>
      </w:r>
      <w:r w:rsidR="004B34F2" w:rsidRPr="001A3D63">
        <w:rPr>
          <w:rFonts w:ascii="Times New Roman" w:hAnsi="Times New Roman" w:cs="Times New Roman"/>
          <w:sz w:val="28"/>
          <w:szCs w:val="28"/>
        </w:rPr>
        <w:t>Общее собрание членов Ассоциации</w:t>
      </w:r>
      <w:r w:rsidRPr="001A3D63">
        <w:rPr>
          <w:rFonts w:ascii="Times New Roman" w:hAnsi="Times New Roman" w:cs="Times New Roman"/>
          <w:sz w:val="28"/>
          <w:szCs w:val="28"/>
        </w:rPr>
        <w:t xml:space="preserve"> на своем ближайшем заседании. В решении </w:t>
      </w:r>
      <w:r w:rsidR="004B34F2" w:rsidRPr="001A3D63">
        <w:rPr>
          <w:rFonts w:ascii="Times New Roman" w:hAnsi="Times New Roman" w:cs="Times New Roman"/>
          <w:sz w:val="28"/>
          <w:szCs w:val="28"/>
        </w:rPr>
        <w:t>Общего собрания членов Ассоциации</w:t>
      </w:r>
      <w:r w:rsidRPr="001A3D63">
        <w:rPr>
          <w:rFonts w:ascii="Times New Roman" w:hAnsi="Times New Roman" w:cs="Times New Roman"/>
          <w:sz w:val="28"/>
          <w:szCs w:val="28"/>
        </w:rPr>
        <w:t xml:space="preserve"> должно быть указано:</w:t>
      </w:r>
    </w:p>
    <w:p w14:paraId="2E97F9D9" w14:textId="2EED5039" w:rsidR="00C54C7E" w:rsidRPr="001A3D63" w:rsidRDefault="00C54C7E" w:rsidP="00082248">
      <w:pPr>
        <w:pStyle w:val="a7"/>
        <w:numPr>
          <w:ilvl w:val="0"/>
          <w:numId w:val="20"/>
        </w:numPr>
        <w:tabs>
          <w:tab w:val="left" w:pos="1134"/>
        </w:tabs>
        <w:spacing w:after="0" w:line="240" w:lineRule="auto"/>
        <w:ind w:left="0" w:firstLine="567"/>
        <w:jc w:val="both"/>
        <w:rPr>
          <w:sz w:val="28"/>
          <w:szCs w:val="28"/>
          <w:lang w:eastAsia="ru-RU"/>
        </w:rPr>
      </w:pPr>
      <w:r w:rsidRPr="001A3D63">
        <w:rPr>
          <w:sz w:val="28"/>
          <w:szCs w:val="28"/>
          <w:lang w:eastAsia="ru-RU"/>
        </w:rPr>
        <w:t>причина уменьшения</w:t>
      </w:r>
      <w:r w:rsidRPr="001A3D63">
        <w:rPr>
          <w:sz w:val="28"/>
          <w:szCs w:val="28"/>
          <w:lang w:eastAsia="ru-RU"/>
        </w:rPr>
        <w:tab/>
        <w:t>размера компенсационного фонда возмещения вреда ниже</w:t>
      </w:r>
      <w:r w:rsidR="00FF3ED2" w:rsidRPr="001A3D63">
        <w:rPr>
          <w:sz w:val="28"/>
          <w:szCs w:val="28"/>
          <w:lang w:eastAsia="ru-RU"/>
        </w:rPr>
        <w:t xml:space="preserve"> минимального;</w:t>
      </w:r>
    </w:p>
    <w:p w14:paraId="1758BE3F" w14:textId="77777777" w:rsidR="00C54C7E" w:rsidRPr="001A3D63" w:rsidRDefault="00C54C7E" w:rsidP="00082248">
      <w:pPr>
        <w:pStyle w:val="a7"/>
        <w:numPr>
          <w:ilvl w:val="0"/>
          <w:numId w:val="20"/>
        </w:numPr>
        <w:tabs>
          <w:tab w:val="left" w:pos="1134"/>
        </w:tabs>
        <w:spacing w:after="0" w:line="240" w:lineRule="auto"/>
        <w:ind w:left="0" w:firstLine="567"/>
        <w:jc w:val="both"/>
        <w:rPr>
          <w:sz w:val="28"/>
          <w:szCs w:val="28"/>
          <w:lang w:eastAsia="ru-RU"/>
        </w:rPr>
      </w:pPr>
      <w:r w:rsidRPr="001A3D63">
        <w:rPr>
          <w:sz w:val="28"/>
          <w:szCs w:val="28"/>
          <w:lang w:eastAsia="ru-RU"/>
        </w:rPr>
        <w:t>размер дополнительного взноса в компенсационный фонд возмещения вреда с каждого члена Ассоциации;</w:t>
      </w:r>
    </w:p>
    <w:p w14:paraId="2F76E71E" w14:textId="6CCCC95F" w:rsidR="00B86F7F" w:rsidRPr="001A3D63" w:rsidRDefault="00C54C7E" w:rsidP="00082248">
      <w:pPr>
        <w:pStyle w:val="a7"/>
        <w:numPr>
          <w:ilvl w:val="0"/>
          <w:numId w:val="20"/>
        </w:numPr>
        <w:tabs>
          <w:tab w:val="left" w:pos="1134"/>
        </w:tabs>
        <w:spacing w:after="0" w:line="240" w:lineRule="auto"/>
        <w:ind w:left="0" w:firstLine="567"/>
        <w:jc w:val="both"/>
        <w:rPr>
          <w:sz w:val="28"/>
          <w:szCs w:val="28"/>
          <w:lang w:eastAsia="ru-RU"/>
        </w:rPr>
      </w:pPr>
      <w:r w:rsidRPr="001A3D63">
        <w:rPr>
          <w:sz w:val="28"/>
          <w:szCs w:val="28"/>
          <w:lang w:eastAsia="ru-RU"/>
        </w:rPr>
        <w:t>срок, в течение которого долж</w:t>
      </w:r>
      <w:r w:rsidR="00FF3ED2" w:rsidRPr="001A3D63">
        <w:rPr>
          <w:sz w:val="28"/>
          <w:szCs w:val="28"/>
          <w:lang w:eastAsia="ru-RU"/>
        </w:rPr>
        <w:t>ны</w:t>
      </w:r>
      <w:r w:rsidRPr="001A3D63">
        <w:rPr>
          <w:sz w:val="28"/>
          <w:szCs w:val="28"/>
          <w:lang w:eastAsia="ru-RU"/>
        </w:rPr>
        <w:t xml:space="preserve"> быть осуществлены взносы в компенсационный фонд возмещения вреда;</w:t>
      </w:r>
    </w:p>
    <w:p w14:paraId="324B15EB" w14:textId="2F78B946" w:rsidR="00003411" w:rsidRPr="001A3D63" w:rsidRDefault="00B86F7F" w:rsidP="00082248">
      <w:pPr>
        <w:pStyle w:val="a7"/>
        <w:numPr>
          <w:ilvl w:val="0"/>
          <w:numId w:val="20"/>
        </w:numPr>
        <w:tabs>
          <w:tab w:val="left" w:pos="1134"/>
        </w:tabs>
        <w:spacing w:after="0" w:line="240" w:lineRule="auto"/>
        <w:ind w:left="0" w:firstLine="567"/>
        <w:jc w:val="both"/>
        <w:rPr>
          <w:sz w:val="28"/>
          <w:szCs w:val="28"/>
        </w:rPr>
      </w:pPr>
      <w:r w:rsidRPr="001A3D63">
        <w:rPr>
          <w:sz w:val="28"/>
          <w:szCs w:val="28"/>
          <w:lang w:eastAsia="ru-RU"/>
        </w:rPr>
        <w:t>меры для предотвращения в последующем сбора дополнительных взносов в компенсационный фонд возмещения вреда Ассоциации.</w:t>
      </w:r>
    </w:p>
    <w:p w14:paraId="456882C1" w14:textId="77777777" w:rsidR="00B86F7F" w:rsidRPr="001A3D63" w:rsidRDefault="00B86F7F" w:rsidP="00082248">
      <w:pPr>
        <w:pStyle w:val="a7"/>
        <w:tabs>
          <w:tab w:val="left" w:pos="1134"/>
        </w:tabs>
        <w:spacing w:after="0" w:line="240" w:lineRule="auto"/>
        <w:ind w:left="567"/>
        <w:jc w:val="both"/>
        <w:rPr>
          <w:sz w:val="28"/>
          <w:szCs w:val="28"/>
        </w:rPr>
      </w:pPr>
    </w:p>
    <w:p w14:paraId="0594B6DC" w14:textId="70BEA2B7" w:rsidR="00003411" w:rsidRPr="001A3D63" w:rsidRDefault="00003411" w:rsidP="001A3D63">
      <w:pPr>
        <w:pStyle w:val="a3"/>
        <w:numPr>
          <w:ilvl w:val="0"/>
          <w:numId w:val="1"/>
        </w:numPr>
        <w:tabs>
          <w:tab w:val="left" w:pos="567"/>
        </w:tabs>
        <w:spacing w:before="0" w:beforeAutospacing="0" w:after="0" w:afterAutospacing="0"/>
        <w:ind w:left="0" w:firstLine="0"/>
        <w:jc w:val="center"/>
        <w:textAlignment w:val="top"/>
        <w:rPr>
          <w:b/>
          <w:sz w:val="28"/>
          <w:szCs w:val="28"/>
        </w:rPr>
      </w:pPr>
      <w:r w:rsidRPr="001A3D63">
        <w:rPr>
          <w:b/>
          <w:sz w:val="28"/>
          <w:szCs w:val="28"/>
        </w:rPr>
        <w:t>КОНТРОЛЬ ЗА СОСТОЯНИЕМ КОМПЕНСАЦИОННОГО ФОНДА ВОЗМЕЩЕНИЯ ВРЕДА</w:t>
      </w:r>
    </w:p>
    <w:p w14:paraId="5C753932" w14:textId="77777777" w:rsidR="001A3D63" w:rsidRPr="001A3D63" w:rsidRDefault="001A3D63" w:rsidP="001A3D63">
      <w:pPr>
        <w:pStyle w:val="a3"/>
        <w:tabs>
          <w:tab w:val="left" w:pos="567"/>
        </w:tabs>
        <w:spacing w:before="0" w:beforeAutospacing="0" w:after="0" w:afterAutospacing="0"/>
        <w:jc w:val="center"/>
        <w:textAlignment w:val="top"/>
        <w:rPr>
          <w:b/>
          <w:sz w:val="28"/>
          <w:szCs w:val="28"/>
        </w:rPr>
      </w:pPr>
    </w:p>
    <w:p w14:paraId="3537CB46" w14:textId="77777777" w:rsidR="00003411" w:rsidRPr="001A3D63" w:rsidRDefault="00003411"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Контроль за состоянием компенсационного фонда возмещения вреда осуществляет Исполнительный директор Ассоциации. </w:t>
      </w:r>
    </w:p>
    <w:p w14:paraId="0C2071AC" w14:textId="0FA27AC3" w:rsidR="003E1DE8" w:rsidRPr="001A3D63" w:rsidRDefault="003E1DE8"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 xml:space="preserve">Ассоциация размещает </w:t>
      </w:r>
      <w:r w:rsidR="0079366C" w:rsidRPr="001A3D63">
        <w:rPr>
          <w:sz w:val="28"/>
          <w:szCs w:val="28"/>
        </w:rPr>
        <w:t xml:space="preserve">на </w:t>
      </w:r>
      <w:r w:rsidRPr="001A3D63">
        <w:rPr>
          <w:sz w:val="28"/>
          <w:szCs w:val="28"/>
        </w:rPr>
        <w:t>своем официальном сайте в сети «Интернет» и</w:t>
      </w:r>
      <w:r w:rsidR="0079366C" w:rsidRPr="001A3D63">
        <w:rPr>
          <w:sz w:val="28"/>
          <w:szCs w:val="28"/>
        </w:rPr>
        <w:t>н</w:t>
      </w:r>
      <w:r w:rsidRPr="001A3D63">
        <w:rPr>
          <w:sz w:val="28"/>
          <w:szCs w:val="28"/>
        </w:rPr>
        <w:t>форм</w:t>
      </w:r>
      <w:r w:rsidR="0079366C" w:rsidRPr="001A3D63">
        <w:rPr>
          <w:sz w:val="28"/>
          <w:szCs w:val="28"/>
        </w:rPr>
        <w:t>ацию</w:t>
      </w:r>
      <w:r w:rsidRPr="001A3D63">
        <w:rPr>
          <w:sz w:val="28"/>
          <w:szCs w:val="28"/>
        </w:rPr>
        <w:t xml:space="preserve"> о размере и порядке формирования компенсационного фонда возмещения вреда Ассоциации, информацию о фактах выплат из средств этого фонда, осуществленных по обязательствам членов Ассоциации, и об основаниях таких выплат, если такие выплаты осуществлялись, информацию о кредитной организации, в которой размещены средства компенсационного фонда возмещения вреда. Контроль за размещением и достоверностью сведений о размере компенсационного фонда возмещения вреда осуществляет </w:t>
      </w:r>
      <w:r w:rsidR="0079366C" w:rsidRPr="001A3D63">
        <w:rPr>
          <w:sz w:val="28"/>
          <w:szCs w:val="28"/>
        </w:rPr>
        <w:t>Исполнительный д</w:t>
      </w:r>
      <w:r w:rsidRPr="001A3D63">
        <w:rPr>
          <w:sz w:val="28"/>
          <w:szCs w:val="28"/>
        </w:rPr>
        <w:t>иректор Ассоциации</w:t>
      </w:r>
      <w:r w:rsidR="0079366C" w:rsidRPr="001A3D63">
        <w:rPr>
          <w:sz w:val="28"/>
          <w:szCs w:val="28"/>
        </w:rPr>
        <w:t>.</w:t>
      </w:r>
    </w:p>
    <w:p w14:paraId="53B5980B" w14:textId="2FB60629" w:rsidR="003E1DE8" w:rsidRPr="001A3D63" w:rsidRDefault="003E1DE8"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Информация о текущем размере компенсационного фонда</w:t>
      </w:r>
      <w:r w:rsidR="0079366C" w:rsidRPr="001A3D63">
        <w:rPr>
          <w:sz w:val="28"/>
          <w:szCs w:val="28"/>
        </w:rPr>
        <w:t xml:space="preserve"> возмещения вреда</w:t>
      </w:r>
      <w:r w:rsidRPr="001A3D63">
        <w:rPr>
          <w:sz w:val="28"/>
          <w:szCs w:val="28"/>
        </w:rPr>
        <w:t xml:space="preserve"> подлежит размещению на официальном сайте ежек</w:t>
      </w:r>
      <w:r w:rsidR="0079366C" w:rsidRPr="001A3D63">
        <w:rPr>
          <w:sz w:val="28"/>
          <w:szCs w:val="28"/>
        </w:rPr>
        <w:t>вартально</w:t>
      </w:r>
      <w:r w:rsidRPr="001A3D63">
        <w:rPr>
          <w:sz w:val="28"/>
          <w:szCs w:val="28"/>
        </w:rPr>
        <w:t xml:space="preserve"> не позднее чем в течение пяти рабочих дней с начала очередного квартала</w:t>
      </w:r>
      <w:r w:rsidR="0079366C" w:rsidRPr="001A3D63">
        <w:rPr>
          <w:sz w:val="28"/>
          <w:szCs w:val="28"/>
        </w:rPr>
        <w:t>.</w:t>
      </w:r>
    </w:p>
    <w:p w14:paraId="544C533A" w14:textId="78306DE0" w:rsidR="00003411" w:rsidRPr="001A3D63" w:rsidRDefault="003E1DE8" w:rsidP="00082248">
      <w:pPr>
        <w:pStyle w:val="a3"/>
        <w:numPr>
          <w:ilvl w:val="1"/>
          <w:numId w:val="1"/>
        </w:numPr>
        <w:tabs>
          <w:tab w:val="left" w:pos="1134"/>
        </w:tabs>
        <w:spacing w:before="0" w:beforeAutospacing="0" w:after="0" w:afterAutospacing="0"/>
        <w:ind w:left="0" w:firstLine="567"/>
        <w:jc w:val="both"/>
        <w:textAlignment w:val="top"/>
        <w:rPr>
          <w:sz w:val="28"/>
          <w:szCs w:val="28"/>
        </w:rPr>
      </w:pPr>
      <w:r w:rsidRPr="001A3D63">
        <w:rPr>
          <w:sz w:val="28"/>
          <w:szCs w:val="28"/>
        </w:rPr>
        <w:t>При уме</w:t>
      </w:r>
      <w:r w:rsidR="0079366C" w:rsidRPr="001A3D63">
        <w:rPr>
          <w:sz w:val="28"/>
          <w:szCs w:val="28"/>
        </w:rPr>
        <w:t>ньшении</w:t>
      </w:r>
      <w:r w:rsidRPr="001A3D63">
        <w:rPr>
          <w:sz w:val="28"/>
          <w:szCs w:val="28"/>
        </w:rPr>
        <w:t xml:space="preserve"> размера компенсационного фонда </w:t>
      </w:r>
      <w:r w:rsidR="0079366C" w:rsidRPr="001A3D63">
        <w:rPr>
          <w:sz w:val="28"/>
          <w:szCs w:val="28"/>
        </w:rPr>
        <w:t xml:space="preserve">возмещения вреда </w:t>
      </w:r>
      <w:r w:rsidRPr="001A3D63">
        <w:rPr>
          <w:sz w:val="28"/>
          <w:szCs w:val="28"/>
        </w:rPr>
        <w:t xml:space="preserve">ниже минимального или при угрозе такого возникновения, </w:t>
      </w:r>
      <w:r w:rsidR="0079366C" w:rsidRPr="001A3D63">
        <w:rPr>
          <w:sz w:val="28"/>
          <w:szCs w:val="28"/>
        </w:rPr>
        <w:t>Исполнительный д</w:t>
      </w:r>
      <w:r w:rsidRPr="001A3D63">
        <w:rPr>
          <w:sz w:val="28"/>
          <w:szCs w:val="28"/>
        </w:rPr>
        <w:t xml:space="preserve">иректор Ассоциации обязан проинформировать об этом </w:t>
      </w:r>
      <w:r w:rsidR="004206FD">
        <w:rPr>
          <w:sz w:val="28"/>
          <w:szCs w:val="28"/>
        </w:rPr>
        <w:t>Правление</w:t>
      </w:r>
      <w:r w:rsidR="0079366C" w:rsidRPr="001A3D63">
        <w:rPr>
          <w:sz w:val="28"/>
          <w:szCs w:val="28"/>
        </w:rPr>
        <w:t xml:space="preserve"> </w:t>
      </w:r>
      <w:r w:rsidRPr="001A3D63">
        <w:rPr>
          <w:sz w:val="28"/>
          <w:szCs w:val="28"/>
        </w:rPr>
        <w:t>Ассоциации.</w:t>
      </w:r>
    </w:p>
    <w:p w14:paraId="4C321000" w14:textId="115D55A7" w:rsidR="00003411" w:rsidRDefault="00003411" w:rsidP="00082248">
      <w:pPr>
        <w:pStyle w:val="70"/>
        <w:shd w:val="clear" w:color="auto" w:fill="auto"/>
        <w:tabs>
          <w:tab w:val="left" w:pos="1081"/>
        </w:tabs>
        <w:spacing w:before="0" w:line="240" w:lineRule="auto"/>
        <w:rPr>
          <w:rFonts w:cs="Times New Roman"/>
          <w:sz w:val="28"/>
          <w:szCs w:val="28"/>
        </w:rPr>
      </w:pPr>
    </w:p>
    <w:p w14:paraId="44ABA82F" w14:textId="77777777" w:rsidR="008A0AFD" w:rsidRPr="001A3D63" w:rsidRDefault="008A0AFD" w:rsidP="00082248">
      <w:pPr>
        <w:pStyle w:val="70"/>
        <w:shd w:val="clear" w:color="auto" w:fill="auto"/>
        <w:tabs>
          <w:tab w:val="left" w:pos="1081"/>
        </w:tabs>
        <w:spacing w:before="0" w:line="240" w:lineRule="auto"/>
        <w:rPr>
          <w:rFonts w:cs="Times New Roman"/>
          <w:sz w:val="28"/>
          <w:szCs w:val="28"/>
        </w:rPr>
      </w:pPr>
    </w:p>
    <w:p w14:paraId="379CAE43" w14:textId="750C2024" w:rsidR="00003411" w:rsidRPr="001A3D63" w:rsidRDefault="00003411" w:rsidP="004206FD">
      <w:pPr>
        <w:pStyle w:val="70"/>
        <w:numPr>
          <w:ilvl w:val="0"/>
          <w:numId w:val="1"/>
        </w:numPr>
        <w:shd w:val="clear" w:color="auto" w:fill="auto"/>
        <w:tabs>
          <w:tab w:val="left" w:pos="567"/>
        </w:tabs>
        <w:spacing w:before="0" w:line="240" w:lineRule="auto"/>
        <w:ind w:left="0" w:firstLine="0"/>
        <w:jc w:val="center"/>
        <w:rPr>
          <w:rFonts w:cs="Times New Roman"/>
          <w:b/>
          <w:sz w:val="28"/>
          <w:szCs w:val="28"/>
        </w:rPr>
      </w:pPr>
      <w:r w:rsidRPr="001A3D63">
        <w:rPr>
          <w:rFonts w:cs="Times New Roman"/>
          <w:b/>
          <w:sz w:val="28"/>
          <w:szCs w:val="28"/>
        </w:rPr>
        <w:lastRenderedPageBreak/>
        <w:t>ЗАКЛЮЧИТЕЛЬНЫЕ ПОЛОЖЕНИЯ</w:t>
      </w:r>
    </w:p>
    <w:p w14:paraId="6D39E91B" w14:textId="77777777" w:rsidR="001A3D63" w:rsidRPr="001A3D63" w:rsidRDefault="001A3D63" w:rsidP="004206FD">
      <w:pPr>
        <w:pStyle w:val="70"/>
        <w:shd w:val="clear" w:color="auto" w:fill="auto"/>
        <w:tabs>
          <w:tab w:val="left" w:pos="567"/>
        </w:tabs>
        <w:spacing w:before="0" w:line="240" w:lineRule="auto"/>
        <w:rPr>
          <w:rFonts w:cs="Times New Roman"/>
          <w:b/>
          <w:sz w:val="28"/>
          <w:szCs w:val="28"/>
        </w:rPr>
      </w:pPr>
    </w:p>
    <w:p w14:paraId="10D60726" w14:textId="1493F70E" w:rsidR="00003411" w:rsidRPr="004206FD" w:rsidRDefault="009B7D6D" w:rsidP="004206FD">
      <w:pPr>
        <w:pStyle w:val="4"/>
        <w:numPr>
          <w:ilvl w:val="1"/>
          <w:numId w:val="1"/>
        </w:numPr>
        <w:tabs>
          <w:tab w:val="left" w:pos="1134"/>
        </w:tabs>
        <w:spacing w:line="240" w:lineRule="auto"/>
        <w:ind w:left="0" w:firstLine="567"/>
        <w:rPr>
          <w:rStyle w:val="af4"/>
          <w:iCs w:val="0"/>
          <w:color w:val="auto"/>
          <w:sz w:val="28"/>
          <w:szCs w:val="28"/>
        </w:rPr>
      </w:pPr>
      <w:r w:rsidRPr="004206FD">
        <w:rPr>
          <w:rStyle w:val="af4"/>
          <w:i w:val="0"/>
          <w:color w:val="auto"/>
          <w:sz w:val="28"/>
          <w:szCs w:val="28"/>
        </w:rPr>
        <w:t>Настоящее Положение</w:t>
      </w:r>
      <w:r w:rsidR="008A0AFD" w:rsidRPr="004206FD">
        <w:rPr>
          <w:rStyle w:val="af4"/>
          <w:i w:val="0"/>
          <w:color w:val="auto"/>
          <w:sz w:val="28"/>
          <w:szCs w:val="28"/>
        </w:rPr>
        <w:t xml:space="preserve"> </w:t>
      </w:r>
      <w:r w:rsidRPr="004206FD">
        <w:rPr>
          <w:rStyle w:val="af4"/>
          <w:i w:val="0"/>
          <w:color w:val="auto"/>
          <w:sz w:val="28"/>
          <w:szCs w:val="28"/>
        </w:rPr>
        <w:t>вступа</w:t>
      </w:r>
      <w:r w:rsidR="00DC0C7D" w:rsidRPr="004206FD">
        <w:rPr>
          <w:rStyle w:val="af4"/>
          <w:i w:val="0"/>
          <w:color w:val="auto"/>
          <w:sz w:val="28"/>
          <w:szCs w:val="28"/>
        </w:rPr>
        <w:t>е</w:t>
      </w:r>
      <w:r w:rsidRPr="004206FD">
        <w:rPr>
          <w:rStyle w:val="af4"/>
          <w:i w:val="0"/>
          <w:color w:val="auto"/>
          <w:sz w:val="28"/>
          <w:szCs w:val="28"/>
        </w:rPr>
        <w:t xml:space="preserve">т в силу не ранее </w:t>
      </w:r>
      <w:r w:rsidR="00DC0C7D" w:rsidRPr="004206FD">
        <w:rPr>
          <w:rStyle w:val="af4"/>
          <w:i w:val="0"/>
          <w:color w:val="auto"/>
          <w:sz w:val="28"/>
          <w:szCs w:val="28"/>
        </w:rPr>
        <w:t xml:space="preserve">даты </w:t>
      </w:r>
      <w:r w:rsidRPr="004206FD">
        <w:rPr>
          <w:rStyle w:val="af4"/>
          <w:i w:val="0"/>
          <w:color w:val="auto"/>
          <w:sz w:val="28"/>
          <w:szCs w:val="28"/>
        </w:rPr>
        <w:t>получения Ассоциацией статуса саморегулируемой организации и внесения сведения о н</w:t>
      </w:r>
      <w:r w:rsidR="00DC0C7D" w:rsidRPr="004206FD">
        <w:rPr>
          <w:rStyle w:val="af4"/>
          <w:i w:val="0"/>
          <w:color w:val="auto"/>
          <w:sz w:val="28"/>
          <w:szCs w:val="28"/>
        </w:rPr>
        <w:t>ем</w:t>
      </w:r>
      <w:r w:rsidRPr="004206FD">
        <w:rPr>
          <w:rStyle w:val="af4"/>
          <w:i w:val="0"/>
          <w:color w:val="auto"/>
          <w:sz w:val="28"/>
          <w:szCs w:val="28"/>
        </w:rPr>
        <w:t xml:space="preserve"> в государственный реестр саморегулируемых организаций.</w:t>
      </w:r>
    </w:p>
    <w:p w14:paraId="0F7B18B1" w14:textId="7BC9C644" w:rsidR="004206FD" w:rsidRPr="004206FD" w:rsidRDefault="004206FD" w:rsidP="004206FD">
      <w:pPr>
        <w:spacing w:after="0" w:line="240" w:lineRule="auto"/>
        <w:ind w:firstLine="540"/>
        <w:jc w:val="both"/>
        <w:rPr>
          <w:sz w:val="28"/>
          <w:szCs w:val="28"/>
        </w:rPr>
      </w:pPr>
      <w:r w:rsidRPr="004206FD">
        <w:rPr>
          <w:sz w:val="28"/>
          <w:szCs w:val="28"/>
        </w:rPr>
        <w:t>7.2</w:t>
      </w:r>
      <w:r w:rsidRPr="004206FD">
        <w:rPr>
          <w:sz w:val="28"/>
          <w:szCs w:val="28"/>
        </w:rPr>
        <w:t xml:space="preserve">. </w:t>
      </w:r>
      <w:r w:rsidRPr="004206FD">
        <w:rPr>
          <w:sz w:val="28"/>
          <w:szCs w:val="28"/>
        </w:rPr>
        <w:t>Ассоциация</w:t>
      </w:r>
      <w:r w:rsidRPr="004206FD">
        <w:rPr>
          <w:sz w:val="28"/>
          <w:szCs w:val="28"/>
        </w:rPr>
        <w:t xml:space="preserve"> размещает на своем сайте в сети «Интернет» информацию о размере и порядке формирования </w:t>
      </w:r>
      <w:r w:rsidRPr="004206FD">
        <w:rPr>
          <w:sz w:val="28"/>
          <w:szCs w:val="28"/>
        </w:rPr>
        <w:t>к</w:t>
      </w:r>
      <w:r w:rsidRPr="004206FD">
        <w:rPr>
          <w:sz w:val="28"/>
          <w:szCs w:val="28"/>
        </w:rPr>
        <w:t>омпенсационного фонда</w:t>
      </w:r>
      <w:r w:rsidRPr="004206FD">
        <w:t xml:space="preserve"> </w:t>
      </w:r>
      <w:r w:rsidRPr="004206FD">
        <w:rPr>
          <w:sz w:val="28"/>
          <w:szCs w:val="28"/>
        </w:rPr>
        <w:t xml:space="preserve">возмещения вреда, перечень выплат из средств этого фонда, осуществленных по обязательствам членов </w:t>
      </w:r>
      <w:r w:rsidRPr="004206FD">
        <w:rPr>
          <w:sz w:val="28"/>
          <w:szCs w:val="28"/>
        </w:rPr>
        <w:t>Ассоциации</w:t>
      </w:r>
      <w:r w:rsidRPr="004206FD">
        <w:rPr>
          <w:sz w:val="28"/>
          <w:szCs w:val="28"/>
        </w:rPr>
        <w:t>, а также  информацию о кредитной организации, в которой размещены средства компенсационного фонда возмещения вреда.</w:t>
      </w:r>
    </w:p>
    <w:p w14:paraId="717EDA7D" w14:textId="0F48C6DF" w:rsidR="004206FD" w:rsidRDefault="004206FD" w:rsidP="004206FD">
      <w:pPr>
        <w:spacing w:after="0" w:line="240" w:lineRule="auto"/>
        <w:ind w:firstLine="540"/>
        <w:jc w:val="both"/>
        <w:rPr>
          <w:sz w:val="28"/>
          <w:szCs w:val="28"/>
        </w:rPr>
      </w:pPr>
      <w:r w:rsidRPr="004206FD">
        <w:rPr>
          <w:sz w:val="28"/>
          <w:szCs w:val="28"/>
        </w:rPr>
        <w:t>7.</w:t>
      </w:r>
      <w:r w:rsidRPr="004206FD">
        <w:rPr>
          <w:sz w:val="28"/>
          <w:szCs w:val="28"/>
        </w:rPr>
        <w:t>3</w:t>
      </w:r>
      <w:r w:rsidRPr="004206FD">
        <w:rPr>
          <w:sz w:val="28"/>
          <w:szCs w:val="28"/>
        </w:rPr>
        <w:t xml:space="preserve">. Информация о составе и стоимости имущества компенсационного фонда </w:t>
      </w:r>
      <w:r>
        <w:rPr>
          <w:sz w:val="28"/>
          <w:szCs w:val="28"/>
        </w:rPr>
        <w:t>Ассоциации</w:t>
      </w:r>
      <w:r w:rsidRPr="004206FD">
        <w:rPr>
          <w:sz w:val="28"/>
          <w:szCs w:val="28"/>
        </w:rPr>
        <w:t>,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w:t>
      </w:r>
      <w:r>
        <w:rPr>
          <w:sz w:val="28"/>
          <w:szCs w:val="28"/>
        </w:rPr>
        <w:t xml:space="preserve"> с начала очередного квартала.</w:t>
      </w:r>
    </w:p>
    <w:p w14:paraId="5E6756D3" w14:textId="623FA8E3" w:rsidR="004206FD" w:rsidRPr="004206FD" w:rsidRDefault="004206FD" w:rsidP="004206FD">
      <w:pPr>
        <w:spacing w:after="0" w:line="240" w:lineRule="auto"/>
        <w:ind w:firstLine="540"/>
        <w:jc w:val="both"/>
        <w:rPr>
          <w:sz w:val="28"/>
          <w:szCs w:val="28"/>
        </w:rPr>
      </w:pPr>
      <w:r w:rsidRPr="004206FD">
        <w:rPr>
          <w:sz w:val="28"/>
          <w:szCs w:val="28"/>
        </w:rPr>
        <w:t>7.</w:t>
      </w:r>
      <w:r>
        <w:rPr>
          <w:sz w:val="28"/>
          <w:szCs w:val="28"/>
        </w:rPr>
        <w:t>4</w:t>
      </w:r>
      <w:r w:rsidRPr="004206FD">
        <w:rPr>
          <w:sz w:val="28"/>
          <w:szCs w:val="28"/>
        </w:rPr>
        <w:t xml:space="preserve">. В случае исключения сведений об </w:t>
      </w:r>
      <w:r>
        <w:rPr>
          <w:sz w:val="28"/>
          <w:szCs w:val="28"/>
        </w:rPr>
        <w:t>Ассоциации</w:t>
      </w:r>
      <w:r w:rsidRPr="004206FD">
        <w:rPr>
          <w:sz w:val="28"/>
          <w:szCs w:val="28"/>
        </w:rPr>
        <w:t xml:space="preserve"> из государственного реестра саморегулируемых организаций средства компенсационного фонда возмещения вреда </w:t>
      </w:r>
      <w:r>
        <w:rPr>
          <w:sz w:val="28"/>
          <w:szCs w:val="28"/>
        </w:rPr>
        <w:t>Ассоциации</w:t>
      </w:r>
      <w:r w:rsidRPr="004206FD">
        <w:rPr>
          <w:sz w:val="28"/>
          <w:szCs w:val="28"/>
        </w:rPr>
        <w:t xml:space="preserve">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ответственности </w:t>
      </w:r>
      <w:r>
        <w:rPr>
          <w:sz w:val="28"/>
          <w:szCs w:val="28"/>
        </w:rPr>
        <w:t>Ассоциации</w:t>
      </w:r>
      <w:r w:rsidRPr="004206FD">
        <w:rPr>
          <w:sz w:val="28"/>
          <w:szCs w:val="28"/>
        </w:rPr>
        <w:t xml:space="preserve"> по обязательствам своих членов, возникшим в случаях, предусмотренных статьей 60 Градостроительного кодекса Российской Федерации.</w:t>
      </w:r>
    </w:p>
    <w:p w14:paraId="3D7AD54A" w14:textId="706E5272" w:rsidR="004206FD" w:rsidRPr="004206FD" w:rsidRDefault="004206FD" w:rsidP="004206FD">
      <w:pPr>
        <w:spacing w:after="0" w:line="240" w:lineRule="auto"/>
        <w:ind w:firstLine="540"/>
        <w:jc w:val="both"/>
        <w:rPr>
          <w:sz w:val="28"/>
          <w:szCs w:val="28"/>
        </w:rPr>
      </w:pPr>
      <w:r w:rsidRPr="004206FD">
        <w:rPr>
          <w:sz w:val="28"/>
          <w:szCs w:val="28"/>
        </w:rPr>
        <w:t>7.</w:t>
      </w:r>
      <w:r>
        <w:rPr>
          <w:sz w:val="28"/>
          <w:szCs w:val="28"/>
        </w:rPr>
        <w:t>5</w:t>
      </w:r>
      <w:r w:rsidRPr="004206FD">
        <w:rPr>
          <w:sz w:val="28"/>
          <w:szCs w:val="28"/>
        </w:rPr>
        <w:t>. Настоящее Положение подлежит размещению на официальном сайте Организации в сети «Интернет».</w:t>
      </w:r>
    </w:p>
    <w:p w14:paraId="7DDD093A" w14:textId="104BFA28" w:rsidR="001D27DD" w:rsidRPr="004206FD" w:rsidRDefault="00003411" w:rsidP="004206FD">
      <w:pPr>
        <w:pStyle w:val="a7"/>
        <w:numPr>
          <w:ilvl w:val="1"/>
          <w:numId w:val="23"/>
        </w:numPr>
        <w:tabs>
          <w:tab w:val="left" w:pos="1134"/>
        </w:tabs>
        <w:spacing w:after="0" w:line="240" w:lineRule="auto"/>
        <w:ind w:left="0" w:firstLine="567"/>
        <w:jc w:val="both"/>
        <w:rPr>
          <w:rFonts w:eastAsia="Times New Roman"/>
          <w:sz w:val="28"/>
          <w:szCs w:val="28"/>
        </w:rPr>
      </w:pPr>
      <w:r w:rsidRPr="004206FD">
        <w:rPr>
          <w:sz w:val="28"/>
          <w:szCs w:val="28"/>
        </w:rPr>
        <w:t>В случае</w:t>
      </w:r>
      <w:r w:rsidR="00D84998" w:rsidRPr="004206FD">
        <w:rPr>
          <w:sz w:val="28"/>
          <w:szCs w:val="28"/>
        </w:rPr>
        <w:t>,</w:t>
      </w:r>
      <w:r w:rsidRPr="004206FD">
        <w:rPr>
          <w:sz w:val="28"/>
          <w:szCs w:val="28"/>
        </w:rPr>
        <w:t xml:space="preserve"> если законами и иными нормативными правовыми актами Российской Федерации,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правовыми актами Российской Федерации.</w:t>
      </w:r>
    </w:p>
    <w:sectPr w:rsidR="001D27DD" w:rsidRPr="004206FD" w:rsidSect="008A0AFD">
      <w:footerReference w:type="default" r:id="rId11"/>
      <w:pgSz w:w="11906" w:h="16838"/>
      <w:pgMar w:top="1135" w:right="680" w:bottom="1276"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FBFD" w16cex:dateUtc="2022-07-18T12:34:00Z"/>
  <w16cex:commentExtensible w16cex:durableId="267FFC18" w16cex:dateUtc="2022-07-18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DACF0" w16cid:durableId="267FFBFD"/>
  <w16cid:commentId w16cid:paraId="1EA53DB7" w16cid:durableId="267FF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7BFB9" w14:textId="77777777" w:rsidR="00544FE7" w:rsidRDefault="00544FE7">
      <w:pPr>
        <w:spacing w:after="0" w:line="240" w:lineRule="auto"/>
      </w:pPr>
      <w:r>
        <w:separator/>
      </w:r>
    </w:p>
  </w:endnote>
  <w:endnote w:type="continuationSeparator" w:id="0">
    <w:p w14:paraId="476E4F1A" w14:textId="77777777" w:rsidR="00544FE7" w:rsidRDefault="005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1791C" w14:textId="338DFA2E" w:rsidR="00E302E1" w:rsidRPr="00774437" w:rsidRDefault="003E1AF7" w:rsidP="00082248">
    <w:pPr>
      <w:pStyle w:val="a5"/>
      <w:spacing w:after="0" w:line="240" w:lineRule="auto"/>
      <w:jc w:val="center"/>
      <w:rPr>
        <w:sz w:val="20"/>
        <w:szCs w:val="20"/>
      </w:rPr>
    </w:pPr>
    <w:r w:rsidRPr="00774437">
      <w:rPr>
        <w:sz w:val="20"/>
        <w:szCs w:val="20"/>
      </w:rPr>
      <w:fldChar w:fldCharType="begin"/>
    </w:r>
    <w:r w:rsidR="00003411" w:rsidRPr="00774437">
      <w:rPr>
        <w:sz w:val="20"/>
        <w:szCs w:val="20"/>
      </w:rPr>
      <w:instrText xml:space="preserve"> PAGE   \* MERGEFORMAT </w:instrText>
    </w:r>
    <w:r w:rsidRPr="00774437">
      <w:rPr>
        <w:sz w:val="20"/>
        <w:szCs w:val="20"/>
      </w:rPr>
      <w:fldChar w:fldCharType="separate"/>
    </w:r>
    <w:r w:rsidR="00DB7EAB">
      <w:rPr>
        <w:noProof/>
        <w:sz w:val="20"/>
        <w:szCs w:val="20"/>
      </w:rPr>
      <w:t>11</w:t>
    </w:r>
    <w:r w:rsidRPr="0077443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7C2C" w14:textId="77777777" w:rsidR="00544FE7" w:rsidRDefault="00544FE7">
      <w:pPr>
        <w:spacing w:after="0" w:line="240" w:lineRule="auto"/>
      </w:pPr>
      <w:r>
        <w:separator/>
      </w:r>
    </w:p>
  </w:footnote>
  <w:footnote w:type="continuationSeparator" w:id="0">
    <w:p w14:paraId="568807E1" w14:textId="77777777" w:rsidR="00544FE7" w:rsidRDefault="00544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B84"/>
    <w:multiLevelType w:val="hybridMultilevel"/>
    <w:tmpl w:val="E7E2577E"/>
    <w:lvl w:ilvl="0" w:tplc="FFCE2410">
      <w:start w:val="1"/>
      <w:numFmt w:val="decimal"/>
      <w:lvlText w:val="%1)"/>
      <w:lvlJc w:val="left"/>
      <w:pPr>
        <w:ind w:left="1925" w:hanging="319"/>
      </w:pPr>
      <w:rPr>
        <w:rFonts w:hint="default"/>
        <w:w w:val="97"/>
        <w:lang w:val="ru-RU" w:eastAsia="en-US" w:bidi="ar-SA"/>
      </w:rPr>
    </w:lvl>
    <w:lvl w:ilvl="1" w:tplc="EDA20EC4">
      <w:numFmt w:val="bullet"/>
      <w:lvlText w:val="•"/>
      <w:lvlJc w:val="left"/>
      <w:pPr>
        <w:ind w:left="2813" w:hanging="319"/>
      </w:pPr>
      <w:rPr>
        <w:rFonts w:hint="default"/>
        <w:lang w:val="ru-RU" w:eastAsia="en-US" w:bidi="ar-SA"/>
      </w:rPr>
    </w:lvl>
    <w:lvl w:ilvl="2" w:tplc="D41E2E46">
      <w:numFmt w:val="bullet"/>
      <w:lvlText w:val="•"/>
      <w:lvlJc w:val="left"/>
      <w:pPr>
        <w:ind w:left="3706" w:hanging="319"/>
      </w:pPr>
      <w:rPr>
        <w:rFonts w:hint="default"/>
        <w:lang w:val="ru-RU" w:eastAsia="en-US" w:bidi="ar-SA"/>
      </w:rPr>
    </w:lvl>
    <w:lvl w:ilvl="3" w:tplc="ACAA9080">
      <w:numFmt w:val="bullet"/>
      <w:lvlText w:val="•"/>
      <w:lvlJc w:val="left"/>
      <w:pPr>
        <w:ind w:left="4599" w:hanging="319"/>
      </w:pPr>
      <w:rPr>
        <w:rFonts w:hint="default"/>
        <w:lang w:val="ru-RU" w:eastAsia="en-US" w:bidi="ar-SA"/>
      </w:rPr>
    </w:lvl>
    <w:lvl w:ilvl="4" w:tplc="0A9C4E5C">
      <w:numFmt w:val="bullet"/>
      <w:lvlText w:val="•"/>
      <w:lvlJc w:val="left"/>
      <w:pPr>
        <w:ind w:left="5492" w:hanging="319"/>
      </w:pPr>
      <w:rPr>
        <w:rFonts w:hint="default"/>
        <w:lang w:val="ru-RU" w:eastAsia="en-US" w:bidi="ar-SA"/>
      </w:rPr>
    </w:lvl>
    <w:lvl w:ilvl="5" w:tplc="86FC03B8">
      <w:numFmt w:val="bullet"/>
      <w:lvlText w:val="•"/>
      <w:lvlJc w:val="left"/>
      <w:pPr>
        <w:ind w:left="6385" w:hanging="319"/>
      </w:pPr>
      <w:rPr>
        <w:rFonts w:hint="default"/>
        <w:lang w:val="ru-RU" w:eastAsia="en-US" w:bidi="ar-SA"/>
      </w:rPr>
    </w:lvl>
    <w:lvl w:ilvl="6" w:tplc="E11EC6E4">
      <w:numFmt w:val="bullet"/>
      <w:lvlText w:val="•"/>
      <w:lvlJc w:val="left"/>
      <w:pPr>
        <w:ind w:left="7278" w:hanging="319"/>
      </w:pPr>
      <w:rPr>
        <w:rFonts w:hint="default"/>
        <w:lang w:val="ru-RU" w:eastAsia="en-US" w:bidi="ar-SA"/>
      </w:rPr>
    </w:lvl>
    <w:lvl w:ilvl="7" w:tplc="B2F4B6C4">
      <w:numFmt w:val="bullet"/>
      <w:lvlText w:val="•"/>
      <w:lvlJc w:val="left"/>
      <w:pPr>
        <w:ind w:left="8171" w:hanging="319"/>
      </w:pPr>
      <w:rPr>
        <w:rFonts w:hint="default"/>
        <w:lang w:val="ru-RU" w:eastAsia="en-US" w:bidi="ar-SA"/>
      </w:rPr>
    </w:lvl>
    <w:lvl w:ilvl="8" w:tplc="F6024B8E">
      <w:numFmt w:val="bullet"/>
      <w:lvlText w:val="•"/>
      <w:lvlJc w:val="left"/>
      <w:pPr>
        <w:ind w:left="9064" w:hanging="319"/>
      </w:pPr>
      <w:rPr>
        <w:rFonts w:hint="default"/>
        <w:lang w:val="ru-RU" w:eastAsia="en-US" w:bidi="ar-SA"/>
      </w:rPr>
    </w:lvl>
  </w:abstractNum>
  <w:abstractNum w:abstractNumId="1">
    <w:nsid w:val="0B0C76C0"/>
    <w:multiLevelType w:val="hybridMultilevel"/>
    <w:tmpl w:val="FDFC47A8"/>
    <w:lvl w:ilvl="0" w:tplc="9F2AA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555CC5"/>
    <w:multiLevelType w:val="hybridMultilevel"/>
    <w:tmpl w:val="6BF05BDA"/>
    <w:lvl w:ilvl="0" w:tplc="3B5A4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217D79"/>
    <w:multiLevelType w:val="multilevel"/>
    <w:tmpl w:val="C3E2362C"/>
    <w:lvl w:ilvl="0">
      <w:start w:val="7"/>
      <w:numFmt w:val="decimal"/>
      <w:lvlText w:val="%1."/>
      <w:lvlJc w:val="left"/>
      <w:pPr>
        <w:ind w:left="450" w:hanging="450"/>
      </w:pPr>
      <w:rPr>
        <w:rFonts w:eastAsia="Calibri" w:hint="default"/>
      </w:rPr>
    </w:lvl>
    <w:lvl w:ilvl="1">
      <w:start w:val="4"/>
      <w:numFmt w:val="decimal"/>
      <w:lvlText w:val="%1.%2."/>
      <w:lvlJc w:val="left"/>
      <w:pPr>
        <w:ind w:left="1713"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4">
    <w:nsid w:val="128E7C7F"/>
    <w:multiLevelType w:val="multilevel"/>
    <w:tmpl w:val="F104B4A0"/>
    <w:lvl w:ilvl="0">
      <w:start w:val="6"/>
      <w:numFmt w:val="decimal"/>
      <w:lvlText w:val="%1"/>
      <w:lvlJc w:val="left"/>
      <w:pPr>
        <w:ind w:left="1663" w:hanging="692"/>
      </w:pPr>
      <w:rPr>
        <w:rFonts w:hint="default"/>
        <w:lang w:val="ru-RU" w:eastAsia="en-US" w:bidi="ar-SA"/>
      </w:rPr>
    </w:lvl>
    <w:lvl w:ilvl="1">
      <w:start w:val="1"/>
      <w:numFmt w:val="decimal"/>
      <w:lvlText w:val="%1.%2."/>
      <w:lvlJc w:val="left"/>
      <w:pPr>
        <w:ind w:left="1663" w:hanging="692"/>
      </w:pPr>
      <w:rPr>
        <w:rFonts w:hint="default"/>
        <w:w w:val="99"/>
        <w:lang w:val="ru-RU" w:eastAsia="en-US" w:bidi="ar-SA"/>
      </w:rPr>
    </w:lvl>
    <w:lvl w:ilvl="2">
      <w:numFmt w:val="bullet"/>
      <w:lvlText w:val="•"/>
      <w:lvlJc w:val="left"/>
      <w:pPr>
        <w:ind w:left="3504" w:hanging="692"/>
      </w:pPr>
      <w:rPr>
        <w:rFonts w:hint="default"/>
        <w:lang w:val="ru-RU" w:eastAsia="en-US" w:bidi="ar-SA"/>
      </w:rPr>
    </w:lvl>
    <w:lvl w:ilvl="3">
      <w:numFmt w:val="bullet"/>
      <w:lvlText w:val="•"/>
      <w:lvlJc w:val="left"/>
      <w:pPr>
        <w:ind w:left="4426" w:hanging="692"/>
      </w:pPr>
      <w:rPr>
        <w:rFonts w:hint="default"/>
        <w:lang w:val="ru-RU" w:eastAsia="en-US" w:bidi="ar-SA"/>
      </w:rPr>
    </w:lvl>
    <w:lvl w:ilvl="4">
      <w:numFmt w:val="bullet"/>
      <w:lvlText w:val="•"/>
      <w:lvlJc w:val="left"/>
      <w:pPr>
        <w:ind w:left="5348" w:hanging="692"/>
      </w:pPr>
      <w:rPr>
        <w:rFonts w:hint="default"/>
        <w:lang w:val="ru-RU" w:eastAsia="en-US" w:bidi="ar-SA"/>
      </w:rPr>
    </w:lvl>
    <w:lvl w:ilvl="5">
      <w:numFmt w:val="bullet"/>
      <w:lvlText w:val="•"/>
      <w:lvlJc w:val="left"/>
      <w:pPr>
        <w:ind w:left="6271" w:hanging="692"/>
      </w:pPr>
      <w:rPr>
        <w:rFonts w:hint="default"/>
        <w:lang w:val="ru-RU" w:eastAsia="en-US" w:bidi="ar-SA"/>
      </w:rPr>
    </w:lvl>
    <w:lvl w:ilvl="6">
      <w:numFmt w:val="bullet"/>
      <w:lvlText w:val="•"/>
      <w:lvlJc w:val="left"/>
      <w:pPr>
        <w:ind w:left="7193" w:hanging="692"/>
      </w:pPr>
      <w:rPr>
        <w:rFonts w:hint="default"/>
        <w:lang w:val="ru-RU" w:eastAsia="en-US" w:bidi="ar-SA"/>
      </w:rPr>
    </w:lvl>
    <w:lvl w:ilvl="7">
      <w:numFmt w:val="bullet"/>
      <w:lvlText w:val="•"/>
      <w:lvlJc w:val="left"/>
      <w:pPr>
        <w:ind w:left="8115" w:hanging="692"/>
      </w:pPr>
      <w:rPr>
        <w:rFonts w:hint="default"/>
        <w:lang w:val="ru-RU" w:eastAsia="en-US" w:bidi="ar-SA"/>
      </w:rPr>
    </w:lvl>
    <w:lvl w:ilvl="8">
      <w:numFmt w:val="bullet"/>
      <w:lvlText w:val="•"/>
      <w:lvlJc w:val="left"/>
      <w:pPr>
        <w:ind w:left="9037" w:hanging="692"/>
      </w:pPr>
      <w:rPr>
        <w:rFonts w:hint="default"/>
        <w:lang w:val="ru-RU" w:eastAsia="en-US" w:bidi="ar-SA"/>
      </w:rPr>
    </w:lvl>
  </w:abstractNum>
  <w:abstractNum w:abstractNumId="5">
    <w:nsid w:val="12C11F42"/>
    <w:multiLevelType w:val="hybridMultilevel"/>
    <w:tmpl w:val="CA42E6E4"/>
    <w:lvl w:ilvl="0" w:tplc="7854C1BE">
      <w:start w:val="1"/>
      <w:numFmt w:val="decimal"/>
      <w:lvlText w:val="%1)"/>
      <w:lvlJc w:val="left"/>
      <w:pPr>
        <w:ind w:left="2232" w:hanging="346"/>
        <w:jc w:val="right"/>
      </w:pPr>
      <w:rPr>
        <w:rFonts w:hint="default"/>
        <w:w w:val="94"/>
        <w:lang w:val="ru-RU" w:eastAsia="en-US" w:bidi="ar-SA"/>
      </w:rPr>
    </w:lvl>
    <w:lvl w:ilvl="1" w:tplc="4418D35C">
      <w:numFmt w:val="bullet"/>
      <w:lvlText w:val="•"/>
      <w:lvlJc w:val="left"/>
      <w:pPr>
        <w:ind w:left="3055" w:hanging="346"/>
      </w:pPr>
      <w:rPr>
        <w:rFonts w:hint="default"/>
        <w:lang w:val="ru-RU" w:eastAsia="en-US" w:bidi="ar-SA"/>
      </w:rPr>
    </w:lvl>
    <w:lvl w:ilvl="2" w:tplc="F674585C">
      <w:numFmt w:val="bullet"/>
      <w:lvlText w:val="•"/>
      <w:lvlJc w:val="left"/>
      <w:pPr>
        <w:ind w:left="3871" w:hanging="346"/>
      </w:pPr>
      <w:rPr>
        <w:rFonts w:hint="default"/>
        <w:lang w:val="ru-RU" w:eastAsia="en-US" w:bidi="ar-SA"/>
      </w:rPr>
    </w:lvl>
    <w:lvl w:ilvl="3" w:tplc="4DA4E16A">
      <w:numFmt w:val="bullet"/>
      <w:lvlText w:val="•"/>
      <w:lvlJc w:val="left"/>
      <w:pPr>
        <w:ind w:left="4686" w:hanging="346"/>
      </w:pPr>
      <w:rPr>
        <w:rFonts w:hint="default"/>
        <w:lang w:val="ru-RU" w:eastAsia="en-US" w:bidi="ar-SA"/>
      </w:rPr>
    </w:lvl>
    <w:lvl w:ilvl="4" w:tplc="376CAAE4">
      <w:numFmt w:val="bullet"/>
      <w:lvlText w:val="•"/>
      <w:lvlJc w:val="left"/>
      <w:pPr>
        <w:ind w:left="5502" w:hanging="346"/>
      </w:pPr>
      <w:rPr>
        <w:rFonts w:hint="default"/>
        <w:lang w:val="ru-RU" w:eastAsia="en-US" w:bidi="ar-SA"/>
      </w:rPr>
    </w:lvl>
    <w:lvl w:ilvl="5" w:tplc="80E073AC">
      <w:numFmt w:val="bullet"/>
      <w:lvlText w:val="•"/>
      <w:lvlJc w:val="left"/>
      <w:pPr>
        <w:ind w:left="6317" w:hanging="346"/>
      </w:pPr>
      <w:rPr>
        <w:rFonts w:hint="default"/>
        <w:lang w:val="ru-RU" w:eastAsia="en-US" w:bidi="ar-SA"/>
      </w:rPr>
    </w:lvl>
    <w:lvl w:ilvl="6" w:tplc="2EFCC228">
      <w:numFmt w:val="bullet"/>
      <w:lvlText w:val="•"/>
      <w:lvlJc w:val="left"/>
      <w:pPr>
        <w:ind w:left="7133" w:hanging="346"/>
      </w:pPr>
      <w:rPr>
        <w:rFonts w:hint="default"/>
        <w:lang w:val="ru-RU" w:eastAsia="en-US" w:bidi="ar-SA"/>
      </w:rPr>
    </w:lvl>
    <w:lvl w:ilvl="7" w:tplc="269A53F8">
      <w:numFmt w:val="bullet"/>
      <w:lvlText w:val="•"/>
      <w:lvlJc w:val="left"/>
      <w:pPr>
        <w:ind w:left="7948" w:hanging="346"/>
      </w:pPr>
      <w:rPr>
        <w:rFonts w:hint="default"/>
        <w:lang w:val="ru-RU" w:eastAsia="en-US" w:bidi="ar-SA"/>
      </w:rPr>
    </w:lvl>
    <w:lvl w:ilvl="8" w:tplc="E786AD96">
      <w:numFmt w:val="bullet"/>
      <w:lvlText w:val="•"/>
      <w:lvlJc w:val="left"/>
      <w:pPr>
        <w:ind w:left="8764" w:hanging="346"/>
      </w:pPr>
      <w:rPr>
        <w:rFonts w:hint="default"/>
        <w:lang w:val="ru-RU" w:eastAsia="en-US" w:bidi="ar-SA"/>
      </w:rPr>
    </w:lvl>
  </w:abstractNum>
  <w:abstractNum w:abstractNumId="6">
    <w:nsid w:val="1EA60492"/>
    <w:multiLevelType w:val="hybridMultilevel"/>
    <w:tmpl w:val="EA5A343C"/>
    <w:lvl w:ilvl="0" w:tplc="5172F2A2">
      <w:start w:val="1"/>
      <w:numFmt w:val="decimal"/>
      <w:lvlText w:val="%1)"/>
      <w:lvlJc w:val="left"/>
      <w:pPr>
        <w:ind w:left="2198" w:hanging="327"/>
      </w:pPr>
      <w:rPr>
        <w:rFonts w:hint="default"/>
        <w:w w:val="97"/>
        <w:lang w:val="ru-RU" w:eastAsia="en-US" w:bidi="ar-SA"/>
      </w:rPr>
    </w:lvl>
    <w:lvl w:ilvl="1" w:tplc="E3864886">
      <w:numFmt w:val="bullet"/>
      <w:lvlText w:val="•"/>
      <w:lvlJc w:val="left"/>
      <w:pPr>
        <w:ind w:left="3019" w:hanging="327"/>
      </w:pPr>
      <w:rPr>
        <w:rFonts w:hint="default"/>
        <w:lang w:val="ru-RU" w:eastAsia="en-US" w:bidi="ar-SA"/>
      </w:rPr>
    </w:lvl>
    <w:lvl w:ilvl="2" w:tplc="8C9CC29E">
      <w:numFmt w:val="bullet"/>
      <w:lvlText w:val="•"/>
      <w:lvlJc w:val="left"/>
      <w:pPr>
        <w:ind w:left="3839" w:hanging="327"/>
      </w:pPr>
      <w:rPr>
        <w:rFonts w:hint="default"/>
        <w:lang w:val="ru-RU" w:eastAsia="en-US" w:bidi="ar-SA"/>
      </w:rPr>
    </w:lvl>
    <w:lvl w:ilvl="3" w:tplc="CAE89DF0">
      <w:numFmt w:val="bullet"/>
      <w:lvlText w:val="•"/>
      <w:lvlJc w:val="left"/>
      <w:pPr>
        <w:ind w:left="4658" w:hanging="327"/>
      </w:pPr>
      <w:rPr>
        <w:rFonts w:hint="default"/>
        <w:lang w:val="ru-RU" w:eastAsia="en-US" w:bidi="ar-SA"/>
      </w:rPr>
    </w:lvl>
    <w:lvl w:ilvl="4" w:tplc="73A4B968">
      <w:numFmt w:val="bullet"/>
      <w:lvlText w:val="•"/>
      <w:lvlJc w:val="left"/>
      <w:pPr>
        <w:ind w:left="5478" w:hanging="327"/>
      </w:pPr>
      <w:rPr>
        <w:rFonts w:hint="default"/>
        <w:lang w:val="ru-RU" w:eastAsia="en-US" w:bidi="ar-SA"/>
      </w:rPr>
    </w:lvl>
    <w:lvl w:ilvl="5" w:tplc="83B65AA8">
      <w:numFmt w:val="bullet"/>
      <w:lvlText w:val="•"/>
      <w:lvlJc w:val="left"/>
      <w:pPr>
        <w:ind w:left="6297" w:hanging="327"/>
      </w:pPr>
      <w:rPr>
        <w:rFonts w:hint="default"/>
        <w:lang w:val="ru-RU" w:eastAsia="en-US" w:bidi="ar-SA"/>
      </w:rPr>
    </w:lvl>
    <w:lvl w:ilvl="6" w:tplc="3A960730">
      <w:numFmt w:val="bullet"/>
      <w:lvlText w:val="•"/>
      <w:lvlJc w:val="left"/>
      <w:pPr>
        <w:ind w:left="7117" w:hanging="327"/>
      </w:pPr>
      <w:rPr>
        <w:rFonts w:hint="default"/>
        <w:lang w:val="ru-RU" w:eastAsia="en-US" w:bidi="ar-SA"/>
      </w:rPr>
    </w:lvl>
    <w:lvl w:ilvl="7" w:tplc="1116008C">
      <w:numFmt w:val="bullet"/>
      <w:lvlText w:val="•"/>
      <w:lvlJc w:val="left"/>
      <w:pPr>
        <w:ind w:left="7936" w:hanging="327"/>
      </w:pPr>
      <w:rPr>
        <w:rFonts w:hint="default"/>
        <w:lang w:val="ru-RU" w:eastAsia="en-US" w:bidi="ar-SA"/>
      </w:rPr>
    </w:lvl>
    <w:lvl w:ilvl="8" w:tplc="61F8BC82">
      <w:numFmt w:val="bullet"/>
      <w:lvlText w:val="•"/>
      <w:lvlJc w:val="left"/>
      <w:pPr>
        <w:ind w:left="8756" w:hanging="327"/>
      </w:pPr>
      <w:rPr>
        <w:rFonts w:hint="default"/>
        <w:lang w:val="ru-RU" w:eastAsia="en-US" w:bidi="ar-SA"/>
      </w:rPr>
    </w:lvl>
  </w:abstractNum>
  <w:abstractNum w:abstractNumId="7">
    <w:nsid w:val="29D86D01"/>
    <w:multiLevelType w:val="hybridMultilevel"/>
    <w:tmpl w:val="0D9C7622"/>
    <w:lvl w:ilvl="0" w:tplc="55D652A4">
      <w:start w:val="1"/>
      <w:numFmt w:val="decimal"/>
      <w:lvlText w:val="%1)"/>
      <w:lvlJc w:val="left"/>
      <w:pPr>
        <w:ind w:left="1334" w:hanging="325"/>
      </w:pPr>
      <w:rPr>
        <w:rFonts w:hint="default"/>
        <w:w w:val="94"/>
        <w:lang w:val="ru-RU" w:eastAsia="en-US" w:bidi="ar-SA"/>
      </w:rPr>
    </w:lvl>
    <w:lvl w:ilvl="1" w:tplc="EFC29F42">
      <w:numFmt w:val="bullet"/>
      <w:lvlText w:val="•"/>
      <w:lvlJc w:val="left"/>
      <w:pPr>
        <w:ind w:left="2245" w:hanging="325"/>
      </w:pPr>
      <w:rPr>
        <w:rFonts w:hint="default"/>
        <w:lang w:val="ru-RU" w:eastAsia="en-US" w:bidi="ar-SA"/>
      </w:rPr>
    </w:lvl>
    <w:lvl w:ilvl="2" w:tplc="259054D8">
      <w:numFmt w:val="bullet"/>
      <w:lvlText w:val="•"/>
      <w:lvlJc w:val="left"/>
      <w:pPr>
        <w:ind w:left="3151" w:hanging="325"/>
      </w:pPr>
      <w:rPr>
        <w:rFonts w:hint="default"/>
        <w:lang w:val="ru-RU" w:eastAsia="en-US" w:bidi="ar-SA"/>
      </w:rPr>
    </w:lvl>
    <w:lvl w:ilvl="3" w:tplc="529492FC">
      <w:numFmt w:val="bullet"/>
      <w:lvlText w:val="•"/>
      <w:lvlJc w:val="left"/>
      <w:pPr>
        <w:ind w:left="4056" w:hanging="325"/>
      </w:pPr>
      <w:rPr>
        <w:rFonts w:hint="default"/>
        <w:lang w:val="ru-RU" w:eastAsia="en-US" w:bidi="ar-SA"/>
      </w:rPr>
    </w:lvl>
    <w:lvl w:ilvl="4" w:tplc="55F4FA82">
      <w:numFmt w:val="bullet"/>
      <w:lvlText w:val="•"/>
      <w:lvlJc w:val="left"/>
      <w:pPr>
        <w:ind w:left="4962" w:hanging="325"/>
      </w:pPr>
      <w:rPr>
        <w:rFonts w:hint="default"/>
        <w:lang w:val="ru-RU" w:eastAsia="en-US" w:bidi="ar-SA"/>
      </w:rPr>
    </w:lvl>
    <w:lvl w:ilvl="5" w:tplc="EDFA4410">
      <w:numFmt w:val="bullet"/>
      <w:lvlText w:val="•"/>
      <w:lvlJc w:val="left"/>
      <w:pPr>
        <w:ind w:left="5867" w:hanging="325"/>
      </w:pPr>
      <w:rPr>
        <w:rFonts w:hint="default"/>
        <w:lang w:val="ru-RU" w:eastAsia="en-US" w:bidi="ar-SA"/>
      </w:rPr>
    </w:lvl>
    <w:lvl w:ilvl="6" w:tplc="99D2A598">
      <w:numFmt w:val="bullet"/>
      <w:lvlText w:val="•"/>
      <w:lvlJc w:val="left"/>
      <w:pPr>
        <w:ind w:left="6773" w:hanging="325"/>
      </w:pPr>
      <w:rPr>
        <w:rFonts w:hint="default"/>
        <w:lang w:val="ru-RU" w:eastAsia="en-US" w:bidi="ar-SA"/>
      </w:rPr>
    </w:lvl>
    <w:lvl w:ilvl="7" w:tplc="4D4A99A0">
      <w:numFmt w:val="bullet"/>
      <w:lvlText w:val="•"/>
      <w:lvlJc w:val="left"/>
      <w:pPr>
        <w:ind w:left="7678" w:hanging="325"/>
      </w:pPr>
      <w:rPr>
        <w:rFonts w:hint="default"/>
        <w:lang w:val="ru-RU" w:eastAsia="en-US" w:bidi="ar-SA"/>
      </w:rPr>
    </w:lvl>
    <w:lvl w:ilvl="8" w:tplc="146A7F2C">
      <w:numFmt w:val="bullet"/>
      <w:lvlText w:val="•"/>
      <w:lvlJc w:val="left"/>
      <w:pPr>
        <w:ind w:left="8584" w:hanging="325"/>
      </w:pPr>
      <w:rPr>
        <w:rFonts w:hint="default"/>
        <w:lang w:val="ru-RU" w:eastAsia="en-US" w:bidi="ar-SA"/>
      </w:rPr>
    </w:lvl>
  </w:abstractNum>
  <w:abstractNum w:abstractNumId="8">
    <w:nsid w:val="2A0778EA"/>
    <w:multiLevelType w:val="hybridMultilevel"/>
    <w:tmpl w:val="A9A47818"/>
    <w:lvl w:ilvl="0" w:tplc="6EF2C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AAF2C8C"/>
    <w:multiLevelType w:val="hybridMultilevel"/>
    <w:tmpl w:val="08B2E11E"/>
    <w:lvl w:ilvl="0" w:tplc="C6A67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185574"/>
    <w:multiLevelType w:val="hybridMultilevel"/>
    <w:tmpl w:val="086EE588"/>
    <w:lvl w:ilvl="0" w:tplc="0936A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170DCD"/>
    <w:multiLevelType w:val="hybridMultilevel"/>
    <w:tmpl w:val="D5B63956"/>
    <w:lvl w:ilvl="0" w:tplc="637634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7A476E"/>
    <w:multiLevelType w:val="hybridMultilevel"/>
    <w:tmpl w:val="0090D036"/>
    <w:lvl w:ilvl="0" w:tplc="3D346F22">
      <w:start w:val="1"/>
      <w:numFmt w:val="decimal"/>
      <w:lvlText w:val="%1)"/>
      <w:lvlJc w:val="left"/>
      <w:pPr>
        <w:ind w:left="1815" w:hanging="346"/>
      </w:pPr>
      <w:rPr>
        <w:rFonts w:hint="default"/>
        <w:w w:val="93"/>
        <w:lang w:val="ru-RU" w:eastAsia="en-US" w:bidi="ar-SA"/>
      </w:rPr>
    </w:lvl>
    <w:lvl w:ilvl="1" w:tplc="0144D8D0">
      <w:numFmt w:val="bullet"/>
      <w:lvlText w:val="•"/>
      <w:lvlJc w:val="left"/>
      <w:pPr>
        <w:ind w:left="2714" w:hanging="346"/>
      </w:pPr>
      <w:rPr>
        <w:rFonts w:hint="default"/>
        <w:lang w:val="ru-RU" w:eastAsia="en-US" w:bidi="ar-SA"/>
      </w:rPr>
    </w:lvl>
    <w:lvl w:ilvl="2" w:tplc="4F5250C8">
      <w:numFmt w:val="bullet"/>
      <w:lvlText w:val="•"/>
      <w:lvlJc w:val="left"/>
      <w:pPr>
        <w:ind w:left="3608" w:hanging="346"/>
      </w:pPr>
      <w:rPr>
        <w:rFonts w:hint="default"/>
        <w:lang w:val="ru-RU" w:eastAsia="en-US" w:bidi="ar-SA"/>
      </w:rPr>
    </w:lvl>
    <w:lvl w:ilvl="3" w:tplc="9E5EEFEC">
      <w:numFmt w:val="bullet"/>
      <w:lvlText w:val="•"/>
      <w:lvlJc w:val="left"/>
      <w:pPr>
        <w:ind w:left="4502" w:hanging="346"/>
      </w:pPr>
      <w:rPr>
        <w:rFonts w:hint="default"/>
        <w:lang w:val="ru-RU" w:eastAsia="en-US" w:bidi="ar-SA"/>
      </w:rPr>
    </w:lvl>
    <w:lvl w:ilvl="4" w:tplc="BCBC1B9A">
      <w:numFmt w:val="bullet"/>
      <w:lvlText w:val="•"/>
      <w:lvlJc w:val="left"/>
      <w:pPr>
        <w:ind w:left="5396" w:hanging="346"/>
      </w:pPr>
      <w:rPr>
        <w:rFonts w:hint="default"/>
        <w:lang w:val="ru-RU" w:eastAsia="en-US" w:bidi="ar-SA"/>
      </w:rPr>
    </w:lvl>
    <w:lvl w:ilvl="5" w:tplc="295E6D54">
      <w:numFmt w:val="bullet"/>
      <w:lvlText w:val="•"/>
      <w:lvlJc w:val="left"/>
      <w:pPr>
        <w:ind w:left="6290" w:hanging="346"/>
      </w:pPr>
      <w:rPr>
        <w:rFonts w:hint="default"/>
        <w:lang w:val="ru-RU" w:eastAsia="en-US" w:bidi="ar-SA"/>
      </w:rPr>
    </w:lvl>
    <w:lvl w:ilvl="6" w:tplc="A19C8F3A">
      <w:numFmt w:val="bullet"/>
      <w:lvlText w:val="•"/>
      <w:lvlJc w:val="left"/>
      <w:pPr>
        <w:ind w:left="7184" w:hanging="346"/>
      </w:pPr>
      <w:rPr>
        <w:rFonts w:hint="default"/>
        <w:lang w:val="ru-RU" w:eastAsia="en-US" w:bidi="ar-SA"/>
      </w:rPr>
    </w:lvl>
    <w:lvl w:ilvl="7" w:tplc="16FAFCC4">
      <w:numFmt w:val="bullet"/>
      <w:lvlText w:val="•"/>
      <w:lvlJc w:val="left"/>
      <w:pPr>
        <w:ind w:left="8078" w:hanging="346"/>
      </w:pPr>
      <w:rPr>
        <w:rFonts w:hint="default"/>
        <w:lang w:val="ru-RU" w:eastAsia="en-US" w:bidi="ar-SA"/>
      </w:rPr>
    </w:lvl>
    <w:lvl w:ilvl="8" w:tplc="B8D2F3E4">
      <w:numFmt w:val="bullet"/>
      <w:lvlText w:val="•"/>
      <w:lvlJc w:val="left"/>
      <w:pPr>
        <w:ind w:left="8972" w:hanging="346"/>
      </w:pPr>
      <w:rPr>
        <w:rFonts w:hint="default"/>
        <w:lang w:val="ru-RU" w:eastAsia="en-US" w:bidi="ar-SA"/>
      </w:rPr>
    </w:lvl>
  </w:abstractNum>
  <w:abstractNum w:abstractNumId="13">
    <w:nsid w:val="34EF0515"/>
    <w:multiLevelType w:val="hybridMultilevel"/>
    <w:tmpl w:val="99C6AC56"/>
    <w:lvl w:ilvl="0" w:tplc="101A091A">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F364120"/>
    <w:multiLevelType w:val="multilevel"/>
    <w:tmpl w:val="74AAF6D4"/>
    <w:lvl w:ilvl="0">
      <w:start w:val="4"/>
      <w:numFmt w:val="decimal"/>
      <w:lvlText w:val="%1"/>
      <w:lvlJc w:val="left"/>
      <w:pPr>
        <w:ind w:left="1774" w:hanging="682"/>
      </w:pPr>
      <w:rPr>
        <w:rFonts w:hint="default"/>
        <w:lang w:val="ru-RU" w:eastAsia="en-US" w:bidi="ar-SA"/>
      </w:rPr>
    </w:lvl>
    <w:lvl w:ilvl="1">
      <w:start w:val="1"/>
      <w:numFmt w:val="decimal"/>
      <w:lvlText w:val="%1.%2."/>
      <w:lvlJc w:val="left"/>
      <w:pPr>
        <w:ind w:left="1774" w:hanging="682"/>
        <w:jc w:val="right"/>
      </w:pPr>
      <w:rPr>
        <w:rFonts w:hint="default"/>
        <w:w w:val="96"/>
        <w:lang w:val="ru-RU" w:eastAsia="en-US" w:bidi="ar-SA"/>
      </w:rPr>
    </w:lvl>
    <w:lvl w:ilvl="2">
      <w:start w:val="1"/>
      <w:numFmt w:val="decimal"/>
      <w:lvlText w:val="%1.%2.%3."/>
      <w:lvlJc w:val="left"/>
      <w:pPr>
        <w:ind w:left="390" w:hanging="692"/>
        <w:jc w:val="right"/>
      </w:pPr>
      <w:rPr>
        <w:rFonts w:hint="default"/>
        <w:w w:val="99"/>
        <w:lang w:val="ru-RU" w:eastAsia="en-US" w:bidi="ar-SA"/>
      </w:rPr>
    </w:lvl>
    <w:lvl w:ilvl="3">
      <w:numFmt w:val="bullet"/>
      <w:lvlText w:val="-"/>
      <w:lvlJc w:val="left"/>
      <w:pPr>
        <w:ind w:left="1647" w:hanging="418"/>
      </w:pPr>
      <w:rPr>
        <w:rFonts w:hint="default"/>
        <w:w w:val="84"/>
        <w:lang w:val="ru-RU" w:eastAsia="en-US" w:bidi="ar-SA"/>
      </w:rPr>
    </w:lvl>
    <w:lvl w:ilvl="4">
      <w:numFmt w:val="bullet"/>
      <w:lvlText w:val="•"/>
      <w:lvlJc w:val="left"/>
      <w:pPr>
        <w:ind w:left="3614" w:hanging="418"/>
      </w:pPr>
      <w:rPr>
        <w:rFonts w:hint="default"/>
        <w:lang w:val="ru-RU" w:eastAsia="en-US" w:bidi="ar-SA"/>
      </w:rPr>
    </w:lvl>
    <w:lvl w:ilvl="5">
      <w:numFmt w:val="bullet"/>
      <w:lvlText w:val="•"/>
      <w:lvlJc w:val="left"/>
      <w:pPr>
        <w:ind w:left="4532" w:hanging="418"/>
      </w:pPr>
      <w:rPr>
        <w:rFonts w:hint="default"/>
        <w:lang w:val="ru-RU" w:eastAsia="en-US" w:bidi="ar-SA"/>
      </w:rPr>
    </w:lvl>
    <w:lvl w:ilvl="6">
      <w:numFmt w:val="bullet"/>
      <w:lvlText w:val="•"/>
      <w:lvlJc w:val="left"/>
      <w:pPr>
        <w:ind w:left="5449" w:hanging="418"/>
      </w:pPr>
      <w:rPr>
        <w:rFonts w:hint="default"/>
        <w:lang w:val="ru-RU" w:eastAsia="en-US" w:bidi="ar-SA"/>
      </w:rPr>
    </w:lvl>
    <w:lvl w:ilvl="7">
      <w:numFmt w:val="bullet"/>
      <w:lvlText w:val="•"/>
      <w:lvlJc w:val="left"/>
      <w:pPr>
        <w:ind w:left="6366" w:hanging="418"/>
      </w:pPr>
      <w:rPr>
        <w:rFonts w:hint="default"/>
        <w:lang w:val="ru-RU" w:eastAsia="en-US" w:bidi="ar-SA"/>
      </w:rPr>
    </w:lvl>
    <w:lvl w:ilvl="8">
      <w:numFmt w:val="bullet"/>
      <w:lvlText w:val="•"/>
      <w:lvlJc w:val="left"/>
      <w:pPr>
        <w:ind w:left="7284" w:hanging="418"/>
      </w:pPr>
      <w:rPr>
        <w:rFonts w:hint="default"/>
        <w:lang w:val="ru-RU" w:eastAsia="en-US" w:bidi="ar-SA"/>
      </w:rPr>
    </w:lvl>
  </w:abstractNum>
  <w:abstractNum w:abstractNumId="15">
    <w:nsid w:val="489706FD"/>
    <w:multiLevelType w:val="hybridMultilevel"/>
    <w:tmpl w:val="B3E270BA"/>
    <w:lvl w:ilvl="0" w:tplc="2DC06BEE">
      <w:start w:val="1"/>
      <w:numFmt w:val="decimal"/>
      <w:lvlText w:val="%1)"/>
      <w:lvlJc w:val="left"/>
      <w:pPr>
        <w:ind w:left="1218" w:hanging="284"/>
      </w:pPr>
      <w:rPr>
        <w:rFonts w:hint="default"/>
        <w:w w:val="100"/>
        <w:lang w:val="ru-RU" w:eastAsia="en-US" w:bidi="ar-SA"/>
      </w:rPr>
    </w:lvl>
    <w:lvl w:ilvl="1" w:tplc="E69C8FBA">
      <w:numFmt w:val="bullet"/>
      <w:lvlText w:val="•"/>
      <w:lvlJc w:val="left"/>
      <w:pPr>
        <w:ind w:left="2036" w:hanging="284"/>
      </w:pPr>
      <w:rPr>
        <w:rFonts w:hint="default"/>
        <w:lang w:val="ru-RU" w:eastAsia="en-US" w:bidi="ar-SA"/>
      </w:rPr>
    </w:lvl>
    <w:lvl w:ilvl="2" w:tplc="80221EFE">
      <w:numFmt w:val="bullet"/>
      <w:lvlText w:val="•"/>
      <w:lvlJc w:val="left"/>
      <w:pPr>
        <w:ind w:left="2853" w:hanging="284"/>
      </w:pPr>
      <w:rPr>
        <w:rFonts w:hint="default"/>
        <w:lang w:val="ru-RU" w:eastAsia="en-US" w:bidi="ar-SA"/>
      </w:rPr>
    </w:lvl>
    <w:lvl w:ilvl="3" w:tplc="8146BA20">
      <w:numFmt w:val="bullet"/>
      <w:lvlText w:val="•"/>
      <w:lvlJc w:val="left"/>
      <w:pPr>
        <w:ind w:left="3670" w:hanging="284"/>
      </w:pPr>
      <w:rPr>
        <w:rFonts w:hint="default"/>
        <w:lang w:val="ru-RU" w:eastAsia="en-US" w:bidi="ar-SA"/>
      </w:rPr>
    </w:lvl>
    <w:lvl w:ilvl="4" w:tplc="0990405C">
      <w:numFmt w:val="bullet"/>
      <w:lvlText w:val="•"/>
      <w:lvlJc w:val="left"/>
      <w:pPr>
        <w:ind w:left="4487" w:hanging="284"/>
      </w:pPr>
      <w:rPr>
        <w:rFonts w:hint="default"/>
        <w:lang w:val="ru-RU" w:eastAsia="en-US" w:bidi="ar-SA"/>
      </w:rPr>
    </w:lvl>
    <w:lvl w:ilvl="5" w:tplc="586828F2">
      <w:numFmt w:val="bullet"/>
      <w:lvlText w:val="•"/>
      <w:lvlJc w:val="left"/>
      <w:pPr>
        <w:ind w:left="5304" w:hanging="284"/>
      </w:pPr>
      <w:rPr>
        <w:rFonts w:hint="default"/>
        <w:lang w:val="ru-RU" w:eastAsia="en-US" w:bidi="ar-SA"/>
      </w:rPr>
    </w:lvl>
    <w:lvl w:ilvl="6" w:tplc="3EF2579A">
      <w:numFmt w:val="bullet"/>
      <w:lvlText w:val="•"/>
      <w:lvlJc w:val="left"/>
      <w:pPr>
        <w:ind w:left="6121" w:hanging="284"/>
      </w:pPr>
      <w:rPr>
        <w:rFonts w:hint="default"/>
        <w:lang w:val="ru-RU" w:eastAsia="en-US" w:bidi="ar-SA"/>
      </w:rPr>
    </w:lvl>
    <w:lvl w:ilvl="7" w:tplc="39D298E2">
      <w:numFmt w:val="bullet"/>
      <w:lvlText w:val="•"/>
      <w:lvlJc w:val="left"/>
      <w:pPr>
        <w:ind w:left="6938" w:hanging="284"/>
      </w:pPr>
      <w:rPr>
        <w:rFonts w:hint="default"/>
        <w:lang w:val="ru-RU" w:eastAsia="en-US" w:bidi="ar-SA"/>
      </w:rPr>
    </w:lvl>
    <w:lvl w:ilvl="8" w:tplc="900A57F6">
      <w:numFmt w:val="bullet"/>
      <w:lvlText w:val="•"/>
      <w:lvlJc w:val="left"/>
      <w:pPr>
        <w:ind w:left="7755" w:hanging="284"/>
      </w:pPr>
      <w:rPr>
        <w:rFonts w:hint="default"/>
        <w:lang w:val="ru-RU" w:eastAsia="en-US" w:bidi="ar-SA"/>
      </w:rPr>
    </w:lvl>
  </w:abstractNum>
  <w:abstractNum w:abstractNumId="16">
    <w:nsid w:val="4A5A1423"/>
    <w:multiLevelType w:val="multilevel"/>
    <w:tmpl w:val="627C84C4"/>
    <w:lvl w:ilvl="0">
      <w:numFmt w:val="bullet"/>
      <w:lvlText w:val="o"/>
      <w:lvlJc w:val="left"/>
      <w:pPr>
        <w:ind w:left="106" w:hanging="264"/>
      </w:pPr>
      <w:rPr>
        <w:rFonts w:ascii="Times New Roman" w:eastAsia="Times New Roman" w:hAnsi="Times New Roman" w:cs="Times New Roman" w:hint="default"/>
        <w:color w:val="3B3B3B"/>
        <w:w w:val="92"/>
        <w:sz w:val="35"/>
        <w:szCs w:val="35"/>
        <w:lang w:val="ru-RU" w:eastAsia="en-US" w:bidi="ar-SA"/>
      </w:rPr>
    </w:lvl>
    <w:lvl w:ilvl="1">
      <w:start w:val="1"/>
      <w:numFmt w:val="decimal"/>
      <w:lvlText w:val="%2."/>
      <w:lvlJc w:val="left"/>
      <w:pPr>
        <w:ind w:left="3729" w:hanging="674"/>
        <w:jc w:val="right"/>
      </w:pPr>
      <w:rPr>
        <w:rFonts w:hint="default"/>
        <w:b/>
        <w:bCs/>
        <w:w w:val="91"/>
        <w:lang w:val="ru-RU" w:eastAsia="en-US" w:bidi="ar-SA"/>
      </w:rPr>
    </w:lvl>
    <w:lvl w:ilvl="2">
      <w:start w:val="1"/>
      <w:numFmt w:val="decimal"/>
      <w:lvlText w:val="%2.%3."/>
      <w:lvlJc w:val="left"/>
      <w:pPr>
        <w:ind w:left="1614" w:hanging="463"/>
      </w:pPr>
      <w:rPr>
        <w:rFonts w:hint="default"/>
        <w:w w:val="93"/>
        <w:lang w:val="ru-RU" w:eastAsia="en-US" w:bidi="ar-SA"/>
      </w:rPr>
    </w:lvl>
    <w:lvl w:ilvl="3">
      <w:numFmt w:val="bullet"/>
      <w:lvlText w:val="•"/>
      <w:lvlJc w:val="left"/>
      <w:pPr>
        <w:ind w:left="4407" w:hanging="463"/>
      </w:pPr>
      <w:rPr>
        <w:rFonts w:hint="default"/>
        <w:lang w:val="ru-RU" w:eastAsia="en-US" w:bidi="ar-SA"/>
      </w:rPr>
    </w:lvl>
    <w:lvl w:ilvl="4">
      <w:numFmt w:val="bullet"/>
      <w:lvlText w:val="•"/>
      <w:lvlJc w:val="left"/>
      <w:pPr>
        <w:ind w:left="5095" w:hanging="463"/>
      </w:pPr>
      <w:rPr>
        <w:rFonts w:hint="default"/>
        <w:lang w:val="ru-RU" w:eastAsia="en-US" w:bidi="ar-SA"/>
      </w:rPr>
    </w:lvl>
    <w:lvl w:ilvl="5">
      <w:numFmt w:val="bullet"/>
      <w:lvlText w:val="•"/>
      <w:lvlJc w:val="left"/>
      <w:pPr>
        <w:ind w:left="5782" w:hanging="463"/>
      </w:pPr>
      <w:rPr>
        <w:rFonts w:hint="default"/>
        <w:lang w:val="ru-RU" w:eastAsia="en-US" w:bidi="ar-SA"/>
      </w:rPr>
    </w:lvl>
    <w:lvl w:ilvl="6">
      <w:numFmt w:val="bullet"/>
      <w:lvlText w:val="•"/>
      <w:lvlJc w:val="left"/>
      <w:pPr>
        <w:ind w:left="6470" w:hanging="463"/>
      </w:pPr>
      <w:rPr>
        <w:rFonts w:hint="default"/>
        <w:lang w:val="ru-RU" w:eastAsia="en-US" w:bidi="ar-SA"/>
      </w:rPr>
    </w:lvl>
    <w:lvl w:ilvl="7">
      <w:numFmt w:val="bullet"/>
      <w:lvlText w:val="•"/>
      <w:lvlJc w:val="left"/>
      <w:pPr>
        <w:ind w:left="7158" w:hanging="463"/>
      </w:pPr>
      <w:rPr>
        <w:rFonts w:hint="default"/>
        <w:lang w:val="ru-RU" w:eastAsia="en-US" w:bidi="ar-SA"/>
      </w:rPr>
    </w:lvl>
    <w:lvl w:ilvl="8">
      <w:numFmt w:val="bullet"/>
      <w:lvlText w:val="•"/>
      <w:lvlJc w:val="left"/>
      <w:pPr>
        <w:ind w:left="7845" w:hanging="463"/>
      </w:pPr>
      <w:rPr>
        <w:rFonts w:hint="default"/>
        <w:lang w:val="ru-RU" w:eastAsia="en-US" w:bidi="ar-SA"/>
      </w:rPr>
    </w:lvl>
  </w:abstractNum>
  <w:abstractNum w:abstractNumId="17">
    <w:nsid w:val="4AAD1C57"/>
    <w:multiLevelType w:val="hybridMultilevel"/>
    <w:tmpl w:val="BABE86B2"/>
    <w:lvl w:ilvl="0" w:tplc="B570382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71EE7"/>
    <w:multiLevelType w:val="multilevel"/>
    <w:tmpl w:val="78DC2DAE"/>
    <w:lvl w:ilvl="0">
      <w:start w:val="7"/>
      <w:numFmt w:val="decimal"/>
      <w:lvlText w:val="%1."/>
      <w:lvlJc w:val="left"/>
      <w:pPr>
        <w:ind w:left="450" w:hanging="45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19">
    <w:nsid w:val="56E67617"/>
    <w:multiLevelType w:val="multilevel"/>
    <w:tmpl w:val="304632D2"/>
    <w:lvl w:ilvl="0">
      <w:start w:val="4"/>
      <w:numFmt w:val="decimal"/>
      <w:lvlText w:val="%1"/>
      <w:lvlJc w:val="left"/>
      <w:pPr>
        <w:ind w:left="1329" w:hanging="461"/>
      </w:pPr>
      <w:rPr>
        <w:rFonts w:hint="default"/>
        <w:lang w:val="ru-RU" w:eastAsia="en-US" w:bidi="ar-SA"/>
      </w:rPr>
    </w:lvl>
    <w:lvl w:ilvl="1">
      <w:start w:val="3"/>
      <w:numFmt w:val="decimal"/>
      <w:lvlText w:val="%1.%2."/>
      <w:lvlJc w:val="left"/>
      <w:pPr>
        <w:ind w:left="1329" w:hanging="461"/>
      </w:pPr>
      <w:rPr>
        <w:rFonts w:ascii="Times New Roman" w:eastAsia="Times New Roman" w:hAnsi="Times New Roman" w:cs="Times New Roman" w:hint="default"/>
        <w:color w:val="363636"/>
        <w:w w:val="98"/>
        <w:sz w:val="23"/>
        <w:szCs w:val="23"/>
        <w:lang w:val="ru-RU" w:eastAsia="en-US" w:bidi="ar-SA"/>
      </w:rPr>
    </w:lvl>
    <w:lvl w:ilvl="2">
      <w:start w:val="1"/>
      <w:numFmt w:val="decimal"/>
      <w:lvlText w:val="%1.%2.%3."/>
      <w:lvlJc w:val="left"/>
      <w:pPr>
        <w:ind w:left="1331" w:hanging="673"/>
        <w:jc w:val="right"/>
      </w:pPr>
      <w:rPr>
        <w:rFonts w:hint="default"/>
        <w:w w:val="95"/>
        <w:lang w:val="ru-RU" w:eastAsia="en-US" w:bidi="ar-SA"/>
      </w:rPr>
    </w:lvl>
    <w:lvl w:ilvl="3">
      <w:numFmt w:val="bullet"/>
      <w:lvlText w:val="•"/>
      <w:lvlJc w:val="left"/>
      <w:pPr>
        <w:ind w:left="3352" w:hanging="673"/>
      </w:pPr>
      <w:rPr>
        <w:rFonts w:hint="default"/>
        <w:lang w:val="ru-RU" w:eastAsia="en-US" w:bidi="ar-SA"/>
      </w:rPr>
    </w:lvl>
    <w:lvl w:ilvl="4">
      <w:numFmt w:val="bullet"/>
      <w:lvlText w:val="•"/>
      <w:lvlJc w:val="left"/>
      <w:pPr>
        <w:ind w:left="4358" w:hanging="673"/>
      </w:pPr>
      <w:rPr>
        <w:rFonts w:hint="default"/>
        <w:lang w:val="ru-RU" w:eastAsia="en-US" w:bidi="ar-SA"/>
      </w:rPr>
    </w:lvl>
    <w:lvl w:ilvl="5">
      <w:numFmt w:val="bullet"/>
      <w:lvlText w:val="•"/>
      <w:lvlJc w:val="left"/>
      <w:pPr>
        <w:ind w:left="5364" w:hanging="673"/>
      </w:pPr>
      <w:rPr>
        <w:rFonts w:hint="default"/>
        <w:lang w:val="ru-RU" w:eastAsia="en-US" w:bidi="ar-SA"/>
      </w:rPr>
    </w:lvl>
    <w:lvl w:ilvl="6">
      <w:numFmt w:val="bullet"/>
      <w:lvlText w:val="•"/>
      <w:lvlJc w:val="left"/>
      <w:pPr>
        <w:ind w:left="6370" w:hanging="673"/>
      </w:pPr>
      <w:rPr>
        <w:rFonts w:hint="default"/>
        <w:lang w:val="ru-RU" w:eastAsia="en-US" w:bidi="ar-SA"/>
      </w:rPr>
    </w:lvl>
    <w:lvl w:ilvl="7">
      <w:numFmt w:val="bullet"/>
      <w:lvlText w:val="•"/>
      <w:lvlJc w:val="left"/>
      <w:pPr>
        <w:ind w:left="7376" w:hanging="673"/>
      </w:pPr>
      <w:rPr>
        <w:rFonts w:hint="default"/>
        <w:lang w:val="ru-RU" w:eastAsia="en-US" w:bidi="ar-SA"/>
      </w:rPr>
    </w:lvl>
    <w:lvl w:ilvl="8">
      <w:numFmt w:val="bullet"/>
      <w:lvlText w:val="•"/>
      <w:lvlJc w:val="left"/>
      <w:pPr>
        <w:ind w:left="8382" w:hanging="673"/>
      </w:pPr>
      <w:rPr>
        <w:rFonts w:hint="default"/>
        <w:lang w:val="ru-RU" w:eastAsia="en-US" w:bidi="ar-SA"/>
      </w:rPr>
    </w:lvl>
  </w:abstractNum>
  <w:abstractNum w:abstractNumId="20">
    <w:nsid w:val="5F3539F9"/>
    <w:multiLevelType w:val="multilevel"/>
    <w:tmpl w:val="8E4467D6"/>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i w:val="0"/>
        <w:color w:val="auto"/>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631C6274"/>
    <w:multiLevelType w:val="hybridMultilevel"/>
    <w:tmpl w:val="3FB45F5C"/>
    <w:lvl w:ilvl="0" w:tplc="E436809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2">
    <w:nsid w:val="6F3628BB"/>
    <w:multiLevelType w:val="hybridMultilevel"/>
    <w:tmpl w:val="2C5C5350"/>
    <w:lvl w:ilvl="0" w:tplc="E436809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20"/>
  </w:num>
  <w:num w:numId="2">
    <w:abstractNumId w:val="22"/>
  </w:num>
  <w:num w:numId="3">
    <w:abstractNumId w:val="21"/>
  </w:num>
  <w:num w:numId="4">
    <w:abstractNumId w:val="17"/>
  </w:num>
  <w:num w:numId="5">
    <w:abstractNumId w:val="15"/>
  </w:num>
  <w:num w:numId="6">
    <w:abstractNumId w:val="14"/>
  </w:num>
  <w:num w:numId="7">
    <w:abstractNumId w:val="5"/>
  </w:num>
  <w:num w:numId="8">
    <w:abstractNumId w:val="6"/>
  </w:num>
  <w:num w:numId="9">
    <w:abstractNumId w:val="19"/>
  </w:num>
  <w:num w:numId="10">
    <w:abstractNumId w:val="7"/>
  </w:num>
  <w:num w:numId="11">
    <w:abstractNumId w:val="12"/>
  </w:num>
  <w:num w:numId="12">
    <w:abstractNumId w:val="0"/>
  </w:num>
  <w:num w:numId="13">
    <w:abstractNumId w:val="9"/>
  </w:num>
  <w:num w:numId="14">
    <w:abstractNumId w:val="11"/>
  </w:num>
  <w:num w:numId="15">
    <w:abstractNumId w:val="1"/>
  </w:num>
  <w:num w:numId="16">
    <w:abstractNumId w:val="10"/>
  </w:num>
  <w:num w:numId="17">
    <w:abstractNumId w:val="2"/>
  </w:num>
  <w:num w:numId="18">
    <w:abstractNumId w:val="16"/>
  </w:num>
  <w:num w:numId="19">
    <w:abstractNumId w:val="8"/>
  </w:num>
  <w:num w:numId="20">
    <w:abstractNumId w:val="13"/>
  </w:num>
  <w:num w:numId="21">
    <w:abstractNumId w:val="4"/>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D1"/>
    <w:rsid w:val="00002380"/>
    <w:rsid w:val="00003411"/>
    <w:rsid w:val="000154B0"/>
    <w:rsid w:val="00025998"/>
    <w:rsid w:val="00070DDF"/>
    <w:rsid w:val="00072F35"/>
    <w:rsid w:val="00082248"/>
    <w:rsid w:val="0008657E"/>
    <w:rsid w:val="00086AB6"/>
    <w:rsid w:val="000A269A"/>
    <w:rsid w:val="000F1C7C"/>
    <w:rsid w:val="000F4F5C"/>
    <w:rsid w:val="00142FCB"/>
    <w:rsid w:val="001472E8"/>
    <w:rsid w:val="00161B8C"/>
    <w:rsid w:val="0018077F"/>
    <w:rsid w:val="001A3D63"/>
    <w:rsid w:val="001B2258"/>
    <w:rsid w:val="001B6E0D"/>
    <w:rsid w:val="001C4E67"/>
    <w:rsid w:val="001D27DD"/>
    <w:rsid w:val="001D75B5"/>
    <w:rsid w:val="001E4C1B"/>
    <w:rsid w:val="001F2E29"/>
    <w:rsid w:val="001F39FA"/>
    <w:rsid w:val="00246EDD"/>
    <w:rsid w:val="00252335"/>
    <w:rsid w:val="002535A8"/>
    <w:rsid w:val="00262DD6"/>
    <w:rsid w:val="002655F8"/>
    <w:rsid w:val="00310B33"/>
    <w:rsid w:val="00311294"/>
    <w:rsid w:val="00322C43"/>
    <w:rsid w:val="00326D14"/>
    <w:rsid w:val="00342178"/>
    <w:rsid w:val="00353C47"/>
    <w:rsid w:val="00354A1B"/>
    <w:rsid w:val="00386D9E"/>
    <w:rsid w:val="003B6763"/>
    <w:rsid w:val="003E1AF7"/>
    <w:rsid w:val="003E1DE8"/>
    <w:rsid w:val="004158EB"/>
    <w:rsid w:val="004206FD"/>
    <w:rsid w:val="00436E6F"/>
    <w:rsid w:val="004440DD"/>
    <w:rsid w:val="00454598"/>
    <w:rsid w:val="00454B53"/>
    <w:rsid w:val="00470B60"/>
    <w:rsid w:val="00474FBC"/>
    <w:rsid w:val="004771BB"/>
    <w:rsid w:val="0049305C"/>
    <w:rsid w:val="004A34A7"/>
    <w:rsid w:val="004B06B5"/>
    <w:rsid w:val="004B34F2"/>
    <w:rsid w:val="004C31BB"/>
    <w:rsid w:val="004C508B"/>
    <w:rsid w:val="004D3C15"/>
    <w:rsid w:val="004F2C88"/>
    <w:rsid w:val="00525139"/>
    <w:rsid w:val="00530F1E"/>
    <w:rsid w:val="00537C97"/>
    <w:rsid w:val="005418B6"/>
    <w:rsid w:val="005436D9"/>
    <w:rsid w:val="00543903"/>
    <w:rsid w:val="00544FE7"/>
    <w:rsid w:val="00596265"/>
    <w:rsid w:val="005B2056"/>
    <w:rsid w:val="005C7B7E"/>
    <w:rsid w:val="005D4AC2"/>
    <w:rsid w:val="005D54DF"/>
    <w:rsid w:val="00602169"/>
    <w:rsid w:val="00605AD8"/>
    <w:rsid w:val="00644CF0"/>
    <w:rsid w:val="006465F0"/>
    <w:rsid w:val="0065541F"/>
    <w:rsid w:val="00672BCC"/>
    <w:rsid w:val="00697A98"/>
    <w:rsid w:val="006B6E6C"/>
    <w:rsid w:val="006D4CD0"/>
    <w:rsid w:val="006D62AB"/>
    <w:rsid w:val="006E2C09"/>
    <w:rsid w:val="00722BF1"/>
    <w:rsid w:val="00723581"/>
    <w:rsid w:val="007403B2"/>
    <w:rsid w:val="007878DC"/>
    <w:rsid w:val="00790FB2"/>
    <w:rsid w:val="00792539"/>
    <w:rsid w:val="0079366C"/>
    <w:rsid w:val="007B4AF7"/>
    <w:rsid w:val="007C401A"/>
    <w:rsid w:val="007C5A2C"/>
    <w:rsid w:val="007C67BC"/>
    <w:rsid w:val="00826BC2"/>
    <w:rsid w:val="00857026"/>
    <w:rsid w:val="008A0AFD"/>
    <w:rsid w:val="008B2D0A"/>
    <w:rsid w:val="008B6A22"/>
    <w:rsid w:val="0093080E"/>
    <w:rsid w:val="00950F67"/>
    <w:rsid w:val="00973892"/>
    <w:rsid w:val="009B7D6D"/>
    <w:rsid w:val="009E0061"/>
    <w:rsid w:val="009E47DB"/>
    <w:rsid w:val="009E791E"/>
    <w:rsid w:val="00A026D8"/>
    <w:rsid w:val="00A24292"/>
    <w:rsid w:val="00A56F8B"/>
    <w:rsid w:val="00A7396A"/>
    <w:rsid w:val="00A73E54"/>
    <w:rsid w:val="00AA5518"/>
    <w:rsid w:val="00AB6195"/>
    <w:rsid w:val="00AD2E2E"/>
    <w:rsid w:val="00AD394D"/>
    <w:rsid w:val="00AD705B"/>
    <w:rsid w:val="00B13F12"/>
    <w:rsid w:val="00B34763"/>
    <w:rsid w:val="00B4054F"/>
    <w:rsid w:val="00B56D21"/>
    <w:rsid w:val="00B86F7F"/>
    <w:rsid w:val="00B90B2D"/>
    <w:rsid w:val="00BA2513"/>
    <w:rsid w:val="00BA5449"/>
    <w:rsid w:val="00BB26E7"/>
    <w:rsid w:val="00BE59B2"/>
    <w:rsid w:val="00BE6E6B"/>
    <w:rsid w:val="00C06F8C"/>
    <w:rsid w:val="00C10591"/>
    <w:rsid w:val="00C109DC"/>
    <w:rsid w:val="00C54C7E"/>
    <w:rsid w:val="00C631E0"/>
    <w:rsid w:val="00C75858"/>
    <w:rsid w:val="00CA207A"/>
    <w:rsid w:val="00CA3208"/>
    <w:rsid w:val="00CB31F6"/>
    <w:rsid w:val="00CC2B19"/>
    <w:rsid w:val="00CE2717"/>
    <w:rsid w:val="00D22AB5"/>
    <w:rsid w:val="00D2645B"/>
    <w:rsid w:val="00D31B0F"/>
    <w:rsid w:val="00D3319A"/>
    <w:rsid w:val="00D40F92"/>
    <w:rsid w:val="00D707E2"/>
    <w:rsid w:val="00D8097C"/>
    <w:rsid w:val="00D84998"/>
    <w:rsid w:val="00D948D1"/>
    <w:rsid w:val="00DA0919"/>
    <w:rsid w:val="00DA4CF4"/>
    <w:rsid w:val="00DB7EAB"/>
    <w:rsid w:val="00DC0C7D"/>
    <w:rsid w:val="00DD5CC8"/>
    <w:rsid w:val="00DE5E90"/>
    <w:rsid w:val="00DF58B0"/>
    <w:rsid w:val="00E52DCE"/>
    <w:rsid w:val="00E62B55"/>
    <w:rsid w:val="00E73632"/>
    <w:rsid w:val="00E73B9C"/>
    <w:rsid w:val="00E94400"/>
    <w:rsid w:val="00EA368F"/>
    <w:rsid w:val="00EC5896"/>
    <w:rsid w:val="00ED7423"/>
    <w:rsid w:val="00EF5980"/>
    <w:rsid w:val="00EF6FD2"/>
    <w:rsid w:val="00F040FF"/>
    <w:rsid w:val="00F40D8A"/>
    <w:rsid w:val="00F535A2"/>
    <w:rsid w:val="00F63A4C"/>
    <w:rsid w:val="00F80741"/>
    <w:rsid w:val="00FA4228"/>
    <w:rsid w:val="00FB2EB3"/>
    <w:rsid w:val="00FB758F"/>
    <w:rsid w:val="00FD2C58"/>
    <w:rsid w:val="00FE4720"/>
    <w:rsid w:val="00FF0994"/>
    <w:rsid w:val="00FF38CB"/>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0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11"/>
    <w:pPr>
      <w:spacing w:after="200" w:line="276" w:lineRule="auto"/>
    </w:pPr>
    <w:rPr>
      <w:rFonts w:ascii="Times New Roman" w:eastAsia="Calibri"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411"/>
    <w:pPr>
      <w:spacing w:before="100" w:beforeAutospacing="1" w:after="100" w:afterAutospacing="1" w:line="240" w:lineRule="auto"/>
    </w:pPr>
    <w:rPr>
      <w:rFonts w:eastAsia="Times New Roman"/>
      <w:sz w:val="24"/>
      <w:szCs w:val="24"/>
      <w:lang w:eastAsia="ru-RU"/>
    </w:rPr>
  </w:style>
  <w:style w:type="paragraph" w:styleId="a4">
    <w:name w:val="No Spacing"/>
    <w:uiPriority w:val="1"/>
    <w:qFormat/>
    <w:rsid w:val="00003411"/>
    <w:pPr>
      <w:spacing w:after="0" w:line="240" w:lineRule="auto"/>
    </w:pPr>
    <w:rPr>
      <w:rFonts w:ascii="Calibri" w:eastAsia="Calibri" w:hAnsi="Calibri" w:cs="Times New Roman"/>
    </w:rPr>
  </w:style>
  <w:style w:type="paragraph" w:customStyle="1" w:styleId="ConsPlusNormal">
    <w:name w:val="ConsPlusNormal"/>
    <w:rsid w:val="0000341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footer"/>
    <w:basedOn w:val="a"/>
    <w:link w:val="a6"/>
    <w:uiPriority w:val="99"/>
    <w:unhideWhenUsed/>
    <w:rsid w:val="00003411"/>
    <w:pPr>
      <w:tabs>
        <w:tab w:val="center" w:pos="4677"/>
        <w:tab w:val="right" w:pos="9355"/>
      </w:tabs>
    </w:pPr>
  </w:style>
  <w:style w:type="character" w:customStyle="1" w:styleId="a6">
    <w:name w:val="Нижний колонтитул Знак"/>
    <w:basedOn w:val="a0"/>
    <w:link w:val="a5"/>
    <w:uiPriority w:val="99"/>
    <w:rsid w:val="00003411"/>
    <w:rPr>
      <w:rFonts w:ascii="Times New Roman" w:eastAsia="Calibri" w:hAnsi="Times New Roman" w:cs="Times New Roman"/>
    </w:rPr>
  </w:style>
  <w:style w:type="paragraph" w:customStyle="1" w:styleId="4">
    <w:name w:val="Стиль4"/>
    <w:basedOn w:val="a"/>
    <w:link w:val="40"/>
    <w:qFormat/>
    <w:rsid w:val="00003411"/>
    <w:pPr>
      <w:autoSpaceDE w:val="0"/>
      <w:autoSpaceDN w:val="0"/>
      <w:spacing w:after="0"/>
      <w:ind w:firstLine="708"/>
      <w:contextualSpacing/>
      <w:jc w:val="both"/>
    </w:pPr>
    <w:rPr>
      <w:sz w:val="24"/>
      <w:szCs w:val="24"/>
    </w:rPr>
  </w:style>
  <w:style w:type="character" w:customStyle="1" w:styleId="40">
    <w:name w:val="Стиль4 Знак"/>
    <w:link w:val="4"/>
    <w:rsid w:val="00003411"/>
    <w:rPr>
      <w:rFonts w:ascii="Times New Roman" w:eastAsia="Calibri" w:hAnsi="Times New Roman" w:cs="Times New Roman"/>
      <w:sz w:val="24"/>
      <w:szCs w:val="24"/>
    </w:rPr>
  </w:style>
  <w:style w:type="character" w:customStyle="1" w:styleId="7">
    <w:name w:val="Основной текст (7)_"/>
    <w:link w:val="70"/>
    <w:rsid w:val="00003411"/>
    <w:rPr>
      <w:rFonts w:ascii="Times New Roman" w:eastAsia="Times New Roman" w:hAnsi="Times New Roman"/>
      <w:sz w:val="27"/>
      <w:szCs w:val="27"/>
      <w:shd w:val="clear" w:color="auto" w:fill="FFFFFF"/>
    </w:rPr>
  </w:style>
  <w:style w:type="paragraph" w:customStyle="1" w:styleId="70">
    <w:name w:val="Основной текст (7)"/>
    <w:basedOn w:val="a"/>
    <w:link w:val="7"/>
    <w:rsid w:val="00003411"/>
    <w:pPr>
      <w:shd w:val="clear" w:color="auto" w:fill="FFFFFF"/>
      <w:spacing w:before="240" w:after="0" w:line="322" w:lineRule="exact"/>
      <w:jc w:val="both"/>
    </w:pPr>
    <w:rPr>
      <w:rFonts w:eastAsia="Times New Roman" w:cstheme="minorBidi"/>
      <w:sz w:val="27"/>
      <w:szCs w:val="27"/>
    </w:rPr>
  </w:style>
  <w:style w:type="paragraph" w:styleId="a7">
    <w:name w:val="List Paragraph"/>
    <w:basedOn w:val="a"/>
    <w:uiPriority w:val="1"/>
    <w:qFormat/>
    <w:rsid w:val="00DA4CF4"/>
    <w:pPr>
      <w:ind w:left="720"/>
      <w:contextualSpacing/>
    </w:pPr>
  </w:style>
  <w:style w:type="paragraph" w:styleId="a8">
    <w:name w:val="Body Text"/>
    <w:basedOn w:val="a"/>
    <w:link w:val="a9"/>
    <w:uiPriority w:val="1"/>
    <w:qFormat/>
    <w:rsid w:val="00E62B55"/>
    <w:pPr>
      <w:widowControl w:val="0"/>
      <w:autoSpaceDE w:val="0"/>
      <w:autoSpaceDN w:val="0"/>
      <w:spacing w:after="0" w:line="240" w:lineRule="auto"/>
      <w:jc w:val="both"/>
    </w:pPr>
    <w:rPr>
      <w:rFonts w:eastAsia="Times New Roman"/>
      <w:sz w:val="23"/>
      <w:szCs w:val="23"/>
    </w:rPr>
  </w:style>
  <w:style w:type="character" w:customStyle="1" w:styleId="a9">
    <w:name w:val="Основной текст Знак"/>
    <w:basedOn w:val="a0"/>
    <w:link w:val="a8"/>
    <w:uiPriority w:val="1"/>
    <w:rsid w:val="00E62B55"/>
    <w:rPr>
      <w:rFonts w:ascii="Times New Roman" w:eastAsia="Times New Roman" w:hAnsi="Times New Roman" w:cs="Times New Roman"/>
      <w:sz w:val="23"/>
      <w:szCs w:val="23"/>
    </w:rPr>
  </w:style>
  <w:style w:type="paragraph" w:styleId="aa">
    <w:name w:val="header"/>
    <w:basedOn w:val="a"/>
    <w:link w:val="ab"/>
    <w:uiPriority w:val="99"/>
    <w:unhideWhenUsed/>
    <w:rsid w:val="002655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5F8"/>
    <w:rPr>
      <w:rFonts w:ascii="Times New Roman" w:eastAsia="Calibri" w:hAnsi="Times New Roman" w:cs="Times New Roman"/>
    </w:rPr>
  </w:style>
  <w:style w:type="paragraph" w:styleId="ac">
    <w:name w:val="Balloon Text"/>
    <w:basedOn w:val="a"/>
    <w:link w:val="ad"/>
    <w:uiPriority w:val="99"/>
    <w:semiHidden/>
    <w:unhideWhenUsed/>
    <w:rsid w:val="006021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2169"/>
    <w:rPr>
      <w:rFonts w:ascii="Segoe UI" w:eastAsia="Calibri" w:hAnsi="Segoe UI" w:cs="Segoe UI"/>
      <w:sz w:val="18"/>
      <w:szCs w:val="18"/>
    </w:rPr>
  </w:style>
  <w:style w:type="paragraph" w:styleId="ae">
    <w:name w:val="Revision"/>
    <w:hidden/>
    <w:uiPriority w:val="99"/>
    <w:semiHidden/>
    <w:rsid w:val="00605AD8"/>
    <w:pPr>
      <w:spacing w:after="0" w:line="240" w:lineRule="auto"/>
    </w:pPr>
    <w:rPr>
      <w:rFonts w:ascii="Times New Roman" w:eastAsia="Calibri" w:hAnsi="Times New Roman" w:cs="Times New Roman"/>
    </w:rPr>
  </w:style>
  <w:style w:type="character" w:styleId="af">
    <w:name w:val="annotation reference"/>
    <w:basedOn w:val="a0"/>
    <w:uiPriority w:val="99"/>
    <w:semiHidden/>
    <w:unhideWhenUsed/>
    <w:rsid w:val="00605AD8"/>
    <w:rPr>
      <w:sz w:val="16"/>
      <w:szCs w:val="16"/>
    </w:rPr>
  </w:style>
  <w:style w:type="paragraph" w:styleId="af0">
    <w:name w:val="annotation text"/>
    <w:basedOn w:val="a"/>
    <w:link w:val="af1"/>
    <w:uiPriority w:val="99"/>
    <w:semiHidden/>
    <w:unhideWhenUsed/>
    <w:rsid w:val="00605AD8"/>
    <w:pPr>
      <w:spacing w:line="240" w:lineRule="auto"/>
    </w:pPr>
    <w:rPr>
      <w:sz w:val="20"/>
      <w:szCs w:val="20"/>
    </w:rPr>
  </w:style>
  <w:style w:type="character" w:customStyle="1" w:styleId="af1">
    <w:name w:val="Текст примечания Знак"/>
    <w:basedOn w:val="a0"/>
    <w:link w:val="af0"/>
    <w:uiPriority w:val="99"/>
    <w:semiHidden/>
    <w:rsid w:val="00605AD8"/>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605AD8"/>
    <w:rPr>
      <w:b/>
      <w:bCs/>
    </w:rPr>
  </w:style>
  <w:style w:type="character" w:customStyle="1" w:styleId="af3">
    <w:name w:val="Тема примечания Знак"/>
    <w:basedOn w:val="af1"/>
    <w:link w:val="af2"/>
    <w:uiPriority w:val="99"/>
    <w:semiHidden/>
    <w:rsid w:val="00605AD8"/>
    <w:rPr>
      <w:rFonts w:ascii="Times New Roman" w:eastAsia="Calibri" w:hAnsi="Times New Roman" w:cs="Times New Roman"/>
      <w:b/>
      <w:bCs/>
      <w:sz w:val="20"/>
      <w:szCs w:val="20"/>
    </w:rPr>
  </w:style>
  <w:style w:type="character" w:styleId="af4">
    <w:name w:val="Subtle Emphasis"/>
    <w:uiPriority w:val="19"/>
    <w:qFormat/>
    <w:rsid w:val="009B7D6D"/>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411"/>
    <w:pPr>
      <w:spacing w:after="200" w:line="276" w:lineRule="auto"/>
    </w:pPr>
    <w:rPr>
      <w:rFonts w:ascii="Times New Roman" w:eastAsia="Calibri"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411"/>
    <w:pPr>
      <w:spacing w:before="100" w:beforeAutospacing="1" w:after="100" w:afterAutospacing="1" w:line="240" w:lineRule="auto"/>
    </w:pPr>
    <w:rPr>
      <w:rFonts w:eastAsia="Times New Roman"/>
      <w:sz w:val="24"/>
      <w:szCs w:val="24"/>
      <w:lang w:eastAsia="ru-RU"/>
    </w:rPr>
  </w:style>
  <w:style w:type="paragraph" w:styleId="a4">
    <w:name w:val="No Spacing"/>
    <w:uiPriority w:val="1"/>
    <w:qFormat/>
    <w:rsid w:val="00003411"/>
    <w:pPr>
      <w:spacing w:after="0" w:line="240" w:lineRule="auto"/>
    </w:pPr>
    <w:rPr>
      <w:rFonts w:ascii="Calibri" w:eastAsia="Calibri" w:hAnsi="Calibri" w:cs="Times New Roman"/>
    </w:rPr>
  </w:style>
  <w:style w:type="paragraph" w:customStyle="1" w:styleId="ConsPlusNormal">
    <w:name w:val="ConsPlusNormal"/>
    <w:rsid w:val="0000341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footer"/>
    <w:basedOn w:val="a"/>
    <w:link w:val="a6"/>
    <w:uiPriority w:val="99"/>
    <w:unhideWhenUsed/>
    <w:rsid w:val="00003411"/>
    <w:pPr>
      <w:tabs>
        <w:tab w:val="center" w:pos="4677"/>
        <w:tab w:val="right" w:pos="9355"/>
      </w:tabs>
    </w:pPr>
  </w:style>
  <w:style w:type="character" w:customStyle="1" w:styleId="a6">
    <w:name w:val="Нижний колонтитул Знак"/>
    <w:basedOn w:val="a0"/>
    <w:link w:val="a5"/>
    <w:uiPriority w:val="99"/>
    <w:rsid w:val="00003411"/>
    <w:rPr>
      <w:rFonts w:ascii="Times New Roman" w:eastAsia="Calibri" w:hAnsi="Times New Roman" w:cs="Times New Roman"/>
    </w:rPr>
  </w:style>
  <w:style w:type="paragraph" w:customStyle="1" w:styleId="4">
    <w:name w:val="Стиль4"/>
    <w:basedOn w:val="a"/>
    <w:link w:val="40"/>
    <w:qFormat/>
    <w:rsid w:val="00003411"/>
    <w:pPr>
      <w:autoSpaceDE w:val="0"/>
      <w:autoSpaceDN w:val="0"/>
      <w:spacing w:after="0"/>
      <w:ind w:firstLine="708"/>
      <w:contextualSpacing/>
      <w:jc w:val="both"/>
    </w:pPr>
    <w:rPr>
      <w:sz w:val="24"/>
      <w:szCs w:val="24"/>
    </w:rPr>
  </w:style>
  <w:style w:type="character" w:customStyle="1" w:styleId="40">
    <w:name w:val="Стиль4 Знак"/>
    <w:link w:val="4"/>
    <w:rsid w:val="00003411"/>
    <w:rPr>
      <w:rFonts w:ascii="Times New Roman" w:eastAsia="Calibri" w:hAnsi="Times New Roman" w:cs="Times New Roman"/>
      <w:sz w:val="24"/>
      <w:szCs w:val="24"/>
    </w:rPr>
  </w:style>
  <w:style w:type="character" w:customStyle="1" w:styleId="7">
    <w:name w:val="Основной текст (7)_"/>
    <w:link w:val="70"/>
    <w:rsid w:val="00003411"/>
    <w:rPr>
      <w:rFonts w:ascii="Times New Roman" w:eastAsia="Times New Roman" w:hAnsi="Times New Roman"/>
      <w:sz w:val="27"/>
      <w:szCs w:val="27"/>
      <w:shd w:val="clear" w:color="auto" w:fill="FFFFFF"/>
    </w:rPr>
  </w:style>
  <w:style w:type="paragraph" w:customStyle="1" w:styleId="70">
    <w:name w:val="Основной текст (7)"/>
    <w:basedOn w:val="a"/>
    <w:link w:val="7"/>
    <w:rsid w:val="00003411"/>
    <w:pPr>
      <w:shd w:val="clear" w:color="auto" w:fill="FFFFFF"/>
      <w:spacing w:before="240" w:after="0" w:line="322" w:lineRule="exact"/>
      <w:jc w:val="both"/>
    </w:pPr>
    <w:rPr>
      <w:rFonts w:eastAsia="Times New Roman" w:cstheme="minorBidi"/>
      <w:sz w:val="27"/>
      <w:szCs w:val="27"/>
    </w:rPr>
  </w:style>
  <w:style w:type="paragraph" w:styleId="a7">
    <w:name w:val="List Paragraph"/>
    <w:basedOn w:val="a"/>
    <w:uiPriority w:val="1"/>
    <w:qFormat/>
    <w:rsid w:val="00DA4CF4"/>
    <w:pPr>
      <w:ind w:left="720"/>
      <w:contextualSpacing/>
    </w:pPr>
  </w:style>
  <w:style w:type="paragraph" w:styleId="a8">
    <w:name w:val="Body Text"/>
    <w:basedOn w:val="a"/>
    <w:link w:val="a9"/>
    <w:uiPriority w:val="1"/>
    <w:qFormat/>
    <w:rsid w:val="00E62B55"/>
    <w:pPr>
      <w:widowControl w:val="0"/>
      <w:autoSpaceDE w:val="0"/>
      <w:autoSpaceDN w:val="0"/>
      <w:spacing w:after="0" w:line="240" w:lineRule="auto"/>
      <w:jc w:val="both"/>
    </w:pPr>
    <w:rPr>
      <w:rFonts w:eastAsia="Times New Roman"/>
      <w:sz w:val="23"/>
      <w:szCs w:val="23"/>
    </w:rPr>
  </w:style>
  <w:style w:type="character" w:customStyle="1" w:styleId="a9">
    <w:name w:val="Основной текст Знак"/>
    <w:basedOn w:val="a0"/>
    <w:link w:val="a8"/>
    <w:uiPriority w:val="1"/>
    <w:rsid w:val="00E62B55"/>
    <w:rPr>
      <w:rFonts w:ascii="Times New Roman" w:eastAsia="Times New Roman" w:hAnsi="Times New Roman" w:cs="Times New Roman"/>
      <w:sz w:val="23"/>
      <w:szCs w:val="23"/>
    </w:rPr>
  </w:style>
  <w:style w:type="paragraph" w:styleId="aa">
    <w:name w:val="header"/>
    <w:basedOn w:val="a"/>
    <w:link w:val="ab"/>
    <w:uiPriority w:val="99"/>
    <w:unhideWhenUsed/>
    <w:rsid w:val="002655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5F8"/>
    <w:rPr>
      <w:rFonts w:ascii="Times New Roman" w:eastAsia="Calibri" w:hAnsi="Times New Roman" w:cs="Times New Roman"/>
    </w:rPr>
  </w:style>
  <w:style w:type="paragraph" w:styleId="ac">
    <w:name w:val="Balloon Text"/>
    <w:basedOn w:val="a"/>
    <w:link w:val="ad"/>
    <w:uiPriority w:val="99"/>
    <w:semiHidden/>
    <w:unhideWhenUsed/>
    <w:rsid w:val="006021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2169"/>
    <w:rPr>
      <w:rFonts w:ascii="Segoe UI" w:eastAsia="Calibri" w:hAnsi="Segoe UI" w:cs="Segoe UI"/>
      <w:sz w:val="18"/>
      <w:szCs w:val="18"/>
    </w:rPr>
  </w:style>
  <w:style w:type="paragraph" w:styleId="ae">
    <w:name w:val="Revision"/>
    <w:hidden/>
    <w:uiPriority w:val="99"/>
    <w:semiHidden/>
    <w:rsid w:val="00605AD8"/>
    <w:pPr>
      <w:spacing w:after="0" w:line="240" w:lineRule="auto"/>
    </w:pPr>
    <w:rPr>
      <w:rFonts w:ascii="Times New Roman" w:eastAsia="Calibri" w:hAnsi="Times New Roman" w:cs="Times New Roman"/>
    </w:rPr>
  </w:style>
  <w:style w:type="character" w:styleId="af">
    <w:name w:val="annotation reference"/>
    <w:basedOn w:val="a0"/>
    <w:uiPriority w:val="99"/>
    <w:semiHidden/>
    <w:unhideWhenUsed/>
    <w:rsid w:val="00605AD8"/>
    <w:rPr>
      <w:sz w:val="16"/>
      <w:szCs w:val="16"/>
    </w:rPr>
  </w:style>
  <w:style w:type="paragraph" w:styleId="af0">
    <w:name w:val="annotation text"/>
    <w:basedOn w:val="a"/>
    <w:link w:val="af1"/>
    <w:uiPriority w:val="99"/>
    <w:semiHidden/>
    <w:unhideWhenUsed/>
    <w:rsid w:val="00605AD8"/>
    <w:pPr>
      <w:spacing w:line="240" w:lineRule="auto"/>
    </w:pPr>
    <w:rPr>
      <w:sz w:val="20"/>
      <w:szCs w:val="20"/>
    </w:rPr>
  </w:style>
  <w:style w:type="character" w:customStyle="1" w:styleId="af1">
    <w:name w:val="Текст примечания Знак"/>
    <w:basedOn w:val="a0"/>
    <w:link w:val="af0"/>
    <w:uiPriority w:val="99"/>
    <w:semiHidden/>
    <w:rsid w:val="00605AD8"/>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605AD8"/>
    <w:rPr>
      <w:b/>
      <w:bCs/>
    </w:rPr>
  </w:style>
  <w:style w:type="character" w:customStyle="1" w:styleId="af3">
    <w:name w:val="Тема примечания Знак"/>
    <w:basedOn w:val="af1"/>
    <w:link w:val="af2"/>
    <w:uiPriority w:val="99"/>
    <w:semiHidden/>
    <w:rsid w:val="00605AD8"/>
    <w:rPr>
      <w:rFonts w:ascii="Times New Roman" w:eastAsia="Calibri" w:hAnsi="Times New Roman" w:cs="Times New Roman"/>
      <w:b/>
      <w:bCs/>
      <w:sz w:val="20"/>
      <w:szCs w:val="20"/>
    </w:rPr>
  </w:style>
  <w:style w:type="character" w:styleId="af4">
    <w:name w:val="Subtle Emphasis"/>
    <w:uiPriority w:val="19"/>
    <w:qFormat/>
    <w:rsid w:val="009B7D6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F89CC3D4683BF6DF580DD019FAD3DD6906218381FC0808D8AA08A634689D976F99C0DA6F21x5gFH" TargetMode="External"/><Relationship Id="rId4" Type="http://schemas.microsoft.com/office/2007/relationships/stylesWithEffects" Target="stylesWithEffects.xml"/><Relationship Id="rId9" Type="http://schemas.openxmlformats.org/officeDocument/2006/relationships/hyperlink" Target="consultantplus://offline/ref=B7130E877B7C50C46049DA44C8719734F3556AB7E3616570173DB545380097E253545C2E77h8Q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101E-8F62-4365-8607-9B8A82D7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3830</Words>
  <Characters>21833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 Фанеев</dc:creator>
  <cp:lastModifiedBy>Фанеев</cp:lastModifiedBy>
  <cp:revision>2</cp:revision>
  <cp:lastPrinted>2022-05-04T08:23:00Z</cp:lastPrinted>
  <dcterms:created xsi:type="dcterms:W3CDTF">2025-04-10T10:07:00Z</dcterms:created>
  <dcterms:modified xsi:type="dcterms:W3CDTF">2025-04-10T10:07:00Z</dcterms:modified>
</cp:coreProperties>
</file>